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82" w:rsidRPr="00D304D5"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b/>
          <w:color w:val="AEAAAA" w:themeColor="background2" w:themeShade="BF"/>
          <w:sz w:val="26"/>
          <w:szCs w:val="26"/>
        </w:rPr>
        <w:t>León, Guanajuato, a</w:t>
      </w:r>
      <w:r>
        <w:rPr>
          <w:rFonts w:ascii="Calibri" w:hAnsi="Calibri" w:cs="Calibri"/>
          <w:b/>
          <w:color w:val="AEAAAA" w:themeColor="background2" w:themeShade="BF"/>
          <w:sz w:val="26"/>
          <w:szCs w:val="26"/>
        </w:rPr>
        <w:t xml:space="preserve"> </w:t>
      </w:r>
      <w:r w:rsidR="00607570">
        <w:rPr>
          <w:rFonts w:ascii="Calibri" w:hAnsi="Calibri" w:cs="Calibri"/>
          <w:b/>
          <w:color w:val="AEAAAA" w:themeColor="background2" w:themeShade="BF"/>
          <w:sz w:val="26"/>
          <w:szCs w:val="26"/>
        </w:rPr>
        <w:t>1</w:t>
      </w:r>
      <w:r w:rsidR="00A10DB0">
        <w:rPr>
          <w:rFonts w:ascii="Calibri" w:hAnsi="Calibri" w:cs="Calibri"/>
          <w:b/>
          <w:color w:val="AEAAAA" w:themeColor="background2" w:themeShade="BF"/>
          <w:sz w:val="26"/>
          <w:szCs w:val="26"/>
        </w:rPr>
        <w:t>9</w:t>
      </w:r>
      <w:r w:rsidR="00607570">
        <w:rPr>
          <w:rFonts w:ascii="Calibri" w:hAnsi="Calibri" w:cs="Calibri"/>
          <w:b/>
          <w:color w:val="AEAAAA" w:themeColor="background2" w:themeShade="BF"/>
          <w:sz w:val="26"/>
          <w:szCs w:val="26"/>
        </w:rPr>
        <w:t xml:space="preserve"> d</w:t>
      </w:r>
      <w:r w:rsidR="00A10DB0">
        <w:rPr>
          <w:rFonts w:ascii="Calibri" w:hAnsi="Calibri" w:cs="Calibri"/>
          <w:b/>
          <w:color w:val="AEAAAA" w:themeColor="background2" w:themeShade="BF"/>
          <w:sz w:val="26"/>
          <w:szCs w:val="26"/>
        </w:rPr>
        <w:t>iecinuev</w:t>
      </w:r>
      <w:r w:rsidR="00607570">
        <w:rPr>
          <w:rFonts w:ascii="Calibri" w:hAnsi="Calibri" w:cs="Calibri"/>
          <w:b/>
          <w:color w:val="AEAAAA" w:themeColor="background2" w:themeShade="BF"/>
          <w:sz w:val="26"/>
          <w:szCs w:val="26"/>
        </w:rPr>
        <w:t>e de agosto</w:t>
      </w:r>
      <w:r w:rsidRPr="00D304D5">
        <w:rPr>
          <w:rFonts w:ascii="Calibri" w:hAnsi="Calibri" w:cs="Calibri"/>
          <w:b/>
          <w:color w:val="AEAAAA" w:themeColor="background2" w:themeShade="BF"/>
          <w:sz w:val="26"/>
          <w:szCs w:val="26"/>
        </w:rPr>
        <w:t xml:space="preserve"> del año 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 xml:space="preserve"> dos mil </w:t>
      </w:r>
      <w:r>
        <w:rPr>
          <w:rFonts w:ascii="Calibri" w:hAnsi="Calibri" w:cs="Calibri"/>
          <w:b/>
          <w:color w:val="AEAAAA" w:themeColor="background2" w:themeShade="BF"/>
          <w:sz w:val="26"/>
          <w:szCs w:val="26"/>
        </w:rPr>
        <w:t>d</w:t>
      </w:r>
      <w:r w:rsidRPr="00D304D5">
        <w:rPr>
          <w:rFonts w:ascii="Calibri" w:hAnsi="Calibri" w:cs="Calibri"/>
          <w:b/>
          <w:color w:val="AEAAAA" w:themeColor="background2" w:themeShade="BF"/>
          <w:sz w:val="26"/>
          <w:szCs w:val="26"/>
        </w:rPr>
        <w:t>i</w:t>
      </w:r>
      <w:r>
        <w:rPr>
          <w:rFonts w:ascii="Calibri" w:hAnsi="Calibri" w:cs="Calibri"/>
          <w:b/>
          <w:color w:val="AEAAAA" w:themeColor="background2" w:themeShade="BF"/>
          <w:sz w:val="26"/>
          <w:szCs w:val="26"/>
        </w:rPr>
        <w:t>eciséis</w:t>
      </w:r>
      <w:r w:rsidRPr="00D304D5">
        <w:rPr>
          <w:rFonts w:ascii="Calibri" w:hAnsi="Calibri" w:cs="Calibri"/>
          <w:b/>
          <w:color w:val="AEAAAA" w:themeColor="background2" w:themeShade="BF"/>
          <w:sz w:val="26"/>
          <w:szCs w:val="26"/>
        </w:rPr>
        <w:t xml:space="preserve">. . </w:t>
      </w:r>
      <w:r>
        <w:rPr>
          <w:rFonts w:ascii="Calibri" w:hAnsi="Calibri" w:cs="Calibri"/>
          <w:color w:val="AEAAAA" w:themeColor="background2" w:themeShade="BF"/>
          <w:sz w:val="26"/>
          <w:szCs w:val="26"/>
        </w:rPr>
        <w:t xml:space="preserve">. . </w:t>
      </w:r>
      <w:r w:rsidR="00A10DB0">
        <w:rPr>
          <w:rFonts w:ascii="Calibri" w:hAnsi="Calibri" w:cs="Calibri"/>
          <w:color w:val="AEAAAA" w:themeColor="background2" w:themeShade="BF"/>
          <w:sz w:val="26"/>
          <w:szCs w:val="26"/>
        </w:rPr>
        <w:t xml:space="preserve">. . . . . . . . . . . . . . . . . . . . . . . . . . . . . . . . . . . . . . . . . . . . . . . . . . . . . . . . . . </w:t>
      </w:r>
    </w:p>
    <w:p w:rsidR="00655882" w:rsidRPr="00D304D5" w:rsidRDefault="00655882" w:rsidP="00655882">
      <w:pPr>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 </w:t>
      </w:r>
    </w:p>
    <w:p w:rsidR="00655882" w:rsidRPr="00D304D5" w:rsidRDefault="00655882" w:rsidP="00655882">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lang w:val="es-ES"/>
        </w:rPr>
        <w:t>V I S T O S</w:t>
      </w:r>
      <w:r w:rsidRPr="00D304D5">
        <w:rPr>
          <w:rFonts w:ascii="Calibri" w:hAnsi="Calibri" w:cs="Calibri"/>
          <w:bCs/>
          <w:iCs/>
          <w:color w:val="AEAAAA" w:themeColor="background2" w:themeShade="BF"/>
          <w:sz w:val="26"/>
          <w:szCs w:val="26"/>
          <w:lang w:val="es-ES"/>
        </w:rPr>
        <w:t xml:space="preserve">, </w:t>
      </w:r>
      <w:r w:rsidRPr="00D304D5">
        <w:rPr>
          <w:rFonts w:ascii="Calibri" w:hAnsi="Calibri" w:cs="Calibri"/>
          <w:bCs/>
          <w:iCs/>
          <w:color w:val="AEAAAA" w:themeColor="background2" w:themeShade="BF"/>
          <w:sz w:val="26"/>
          <w:szCs w:val="26"/>
        </w:rPr>
        <w:t>para dictar sentencia definitiva,</w:t>
      </w:r>
      <w:r w:rsidRPr="00D304D5">
        <w:rPr>
          <w:rFonts w:ascii="Calibri" w:hAnsi="Calibri" w:cs="Calibri"/>
          <w:color w:val="AEAAAA" w:themeColor="background2" w:themeShade="BF"/>
          <w:sz w:val="26"/>
          <w:szCs w:val="26"/>
        </w:rPr>
        <w:t xml:space="preserve"> los autos del proceso administrativo identificado con el número </w:t>
      </w:r>
      <w:r w:rsidR="00607570">
        <w:rPr>
          <w:rFonts w:ascii="Calibri" w:hAnsi="Calibri" w:cs="Calibri"/>
          <w:b/>
          <w:color w:val="AEAAAA" w:themeColor="background2" w:themeShade="BF"/>
          <w:sz w:val="26"/>
          <w:szCs w:val="26"/>
        </w:rPr>
        <w:t>456/2016-JN</w:t>
      </w:r>
      <w:r w:rsidRPr="00D304D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promovido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BF68DF">
        <w:rPr>
          <w:rFonts w:ascii="Calibri" w:hAnsi="Calibri" w:cs="Calibri"/>
          <w:b/>
          <w:color w:val="AEAAAA" w:themeColor="background2" w:themeShade="BF"/>
          <w:sz w:val="26"/>
          <w:szCs w:val="26"/>
        </w:rPr>
        <w:t>*****</w:t>
      </w:r>
      <w:r w:rsidRPr="00D304D5">
        <w:rPr>
          <w:rFonts w:ascii="Calibri" w:hAnsi="Calibri" w:cs="Calibri"/>
          <w:b/>
          <w:color w:val="AEAAAA" w:themeColor="background2" w:themeShade="BF"/>
          <w:sz w:val="26"/>
          <w:szCs w:val="26"/>
        </w:rPr>
        <w:t>;</w:t>
      </w:r>
      <w:r w:rsidRPr="00D304D5">
        <w:rPr>
          <w:rFonts w:ascii="Calibri" w:hAnsi="Calibri" w:cs="Calibri"/>
          <w:color w:val="AEAAAA" w:themeColor="background2" w:themeShade="BF"/>
          <w:sz w:val="26"/>
          <w:szCs w:val="26"/>
        </w:rPr>
        <w:t xml:space="preserve"> y</w:t>
      </w:r>
      <w:proofErr w:type="gramStart"/>
      <w:r w:rsidRPr="00D304D5">
        <w:rPr>
          <w:rFonts w:ascii="Calibri" w:hAnsi="Calibri" w:cs="Calibri"/>
          <w:color w:val="AEAAAA" w:themeColor="background2" w:themeShade="BF"/>
          <w:sz w:val="26"/>
          <w:szCs w:val="26"/>
        </w:rPr>
        <w:t>, .</w:t>
      </w:r>
      <w:proofErr w:type="gramEnd"/>
      <w:r w:rsidRPr="00D304D5">
        <w:rPr>
          <w:rFonts w:ascii="Calibri" w:hAnsi="Calibri" w:cs="Calibri"/>
          <w:color w:val="AEAAAA" w:themeColor="background2" w:themeShade="BF"/>
          <w:sz w:val="26"/>
          <w:szCs w:val="26"/>
        </w:rPr>
        <w:t xml:space="preserve"> . . . . . . . . . . . . . .</w:t>
      </w:r>
      <w:r>
        <w:rPr>
          <w:rFonts w:ascii="Calibri" w:hAnsi="Calibri" w:cs="Calibri"/>
          <w:color w:val="AEAAAA" w:themeColor="background2" w:themeShade="BF"/>
          <w:sz w:val="26"/>
          <w:szCs w:val="26"/>
        </w:rPr>
        <w:t xml:space="preserve"> . . . . . . . . . . . . . . . . . . . . </w:t>
      </w:r>
    </w:p>
    <w:p w:rsidR="00655882" w:rsidRPr="00D304D5" w:rsidRDefault="00655882" w:rsidP="00655882">
      <w:pPr>
        <w:pStyle w:val="Textoindependiente"/>
        <w:rPr>
          <w:rFonts w:ascii="Calibri" w:hAnsi="Calibri" w:cs="Calibri"/>
          <w:color w:val="AEAAAA" w:themeColor="background2" w:themeShade="BF"/>
          <w:sz w:val="26"/>
          <w:szCs w:val="26"/>
        </w:rPr>
      </w:pPr>
    </w:p>
    <w:p w:rsidR="00655882" w:rsidRPr="00D304D5" w:rsidRDefault="00655882" w:rsidP="00655882">
      <w:pPr>
        <w:pStyle w:val="Textoindependiente"/>
        <w:ind w:firstLine="708"/>
        <w:jc w:val="center"/>
        <w:rPr>
          <w:rFonts w:ascii="Calibri" w:hAnsi="Calibri" w:cs="Calibri"/>
          <w:b/>
          <w:bCs/>
          <w:i/>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 O N S I D E R A N D </w:t>
      </w:r>
      <w:proofErr w:type="gramStart"/>
      <w:r w:rsidRPr="00D304D5">
        <w:rPr>
          <w:rFonts w:ascii="Calibri" w:hAnsi="Calibri" w:cs="Calibri"/>
          <w:b/>
          <w:bCs/>
          <w:i/>
          <w:iCs/>
          <w:color w:val="AEAAAA" w:themeColor="background2" w:themeShade="BF"/>
          <w:sz w:val="26"/>
          <w:szCs w:val="26"/>
        </w:rPr>
        <w:t>O :</w:t>
      </w:r>
      <w:proofErr w:type="gramEnd"/>
    </w:p>
    <w:p w:rsidR="00655882" w:rsidRPr="00D304D5" w:rsidRDefault="00655882" w:rsidP="00655882">
      <w:pPr>
        <w:pStyle w:val="Textoindependiente"/>
        <w:ind w:firstLine="708"/>
        <w:jc w:val="center"/>
        <w:rPr>
          <w:rFonts w:ascii="Calibri" w:hAnsi="Calibri" w:cs="Calibri"/>
          <w:b/>
          <w:bCs/>
          <w:color w:val="AEAAAA" w:themeColor="background2" w:themeShade="BF"/>
          <w:sz w:val="26"/>
          <w:szCs w:val="26"/>
        </w:rPr>
      </w:pPr>
    </w:p>
    <w:p w:rsidR="00655882" w:rsidRPr="00D304D5" w:rsidRDefault="00655882" w:rsidP="00655882">
      <w:pPr>
        <w:pStyle w:val="Textoindependiente"/>
        <w:ind w:firstLine="708"/>
        <w:rPr>
          <w:rFonts w:ascii="Calibri" w:hAnsi="Calibri" w:cs="Calibri"/>
          <w:color w:val="AEAAAA" w:themeColor="background2" w:themeShade="BF"/>
          <w:sz w:val="26"/>
          <w:szCs w:val="26"/>
        </w:rPr>
      </w:pPr>
      <w:bookmarkStart w:id="0" w:name="_GoBack"/>
      <w:bookmarkEnd w:id="0"/>
      <w:r w:rsidRPr="00D304D5">
        <w:rPr>
          <w:rFonts w:ascii="Calibri" w:hAnsi="Calibri" w:cs="Calibri"/>
          <w:b/>
          <w:bCs/>
          <w:i/>
          <w:iCs/>
          <w:color w:val="AEAAAA" w:themeColor="background2" w:themeShade="BF"/>
          <w:sz w:val="26"/>
          <w:szCs w:val="26"/>
        </w:rPr>
        <w:t>SEGUNDO</w:t>
      </w:r>
      <w:r w:rsidRPr="00D304D5">
        <w:rPr>
          <w:rFonts w:ascii="Calibri" w:hAnsi="Calibri" w:cs="Calibri"/>
          <w:b/>
          <w:b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actor se ostenta </w:t>
      </w:r>
      <w:r w:rsidR="00F85BEF">
        <w:rPr>
          <w:rFonts w:ascii="Calibri" w:hAnsi="Calibri" w:cs="Calibri"/>
          <w:color w:val="AEAAAA" w:themeColor="background2" w:themeShade="BF"/>
          <w:sz w:val="26"/>
          <w:szCs w:val="26"/>
        </w:rPr>
        <w:t>sabedor</w:t>
      </w:r>
      <w:r w:rsidRPr="00D304D5">
        <w:rPr>
          <w:rFonts w:ascii="Calibri" w:hAnsi="Calibri" w:cs="Calibri"/>
          <w:color w:val="AEAAAA" w:themeColor="background2" w:themeShade="BF"/>
          <w:sz w:val="26"/>
          <w:szCs w:val="26"/>
        </w:rPr>
        <w:t xml:space="preserve"> del acta de infracción impugnada, que fue el día de su emisión, el </w:t>
      </w:r>
      <w:r w:rsidR="00607570">
        <w:rPr>
          <w:rFonts w:ascii="Calibri" w:hAnsi="Calibri" w:cs="Calibri"/>
          <w:color w:val="AEAAAA" w:themeColor="background2" w:themeShade="BF"/>
          <w:sz w:val="26"/>
          <w:szCs w:val="26"/>
        </w:rPr>
        <w:t>23 veintitrés de mayo</w:t>
      </w:r>
      <w:r w:rsidRPr="00D304D5">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presente </w:t>
      </w:r>
      <w:r w:rsidRPr="00D304D5">
        <w:rPr>
          <w:rFonts w:ascii="Calibri" w:hAnsi="Calibri" w:cs="Calibri"/>
          <w:color w:val="AEAAAA" w:themeColor="background2" w:themeShade="BF"/>
          <w:sz w:val="26"/>
          <w:szCs w:val="26"/>
        </w:rPr>
        <w:t xml:space="preserve">año. . . . . . . . . . . . . . . . . . . . . . . . . . . . . . . . . . . . . . . . . . . . . . </w:t>
      </w:r>
      <w:r>
        <w:rPr>
          <w:rFonts w:ascii="Calibri" w:hAnsi="Calibri" w:cs="Calibri"/>
          <w:color w:val="AEAAAA" w:themeColor="background2" w:themeShade="BF"/>
          <w:sz w:val="26"/>
          <w:szCs w:val="26"/>
        </w:rPr>
        <w:t xml:space="preserve">. . . . . . . . . </w:t>
      </w:r>
    </w:p>
    <w:p w:rsidR="00655882" w:rsidRPr="00D304D5" w:rsidRDefault="00655882" w:rsidP="00655882">
      <w:pPr>
        <w:pStyle w:val="Textoindependiente"/>
        <w:ind w:firstLine="708"/>
        <w:rPr>
          <w:rFonts w:ascii="Calibri" w:hAnsi="Calibri" w:cs="Calibri"/>
          <w:b/>
          <w:bCs/>
          <w:color w:val="AEAAAA" w:themeColor="background2" w:themeShade="BF"/>
          <w:sz w:val="26"/>
          <w:szCs w:val="26"/>
        </w:rPr>
      </w:pPr>
    </w:p>
    <w:p w:rsidR="00655882" w:rsidRPr="00807465"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b/>
          <w:i/>
          <w:iCs/>
          <w:color w:val="AEAAAA" w:themeColor="background2" w:themeShade="BF"/>
          <w:sz w:val="26"/>
          <w:szCs w:val="26"/>
        </w:rPr>
        <w:t xml:space="preserve">TERCERO.- </w:t>
      </w:r>
      <w:r w:rsidRPr="00D304D5">
        <w:rPr>
          <w:rFonts w:ascii="Calibri" w:hAnsi="Calibri" w:cs="Calibri"/>
          <w:color w:val="AEAAAA" w:themeColor="background2" w:themeShade="BF"/>
          <w:sz w:val="26"/>
          <w:szCs w:val="26"/>
        </w:rPr>
        <w:t>La existencia del acto impugnado, se encuentra documentada en autos con el original del acta de infracción con folio número</w:t>
      </w:r>
      <w:r w:rsidR="009E7EC4">
        <w:rPr>
          <w:rFonts w:ascii="Calibri" w:hAnsi="Calibri" w:cs="Calibri"/>
          <w:color w:val="AEAAAA" w:themeColor="background2" w:themeShade="BF"/>
          <w:sz w:val="26"/>
          <w:szCs w:val="26"/>
        </w:rPr>
        <w:t xml:space="preserve"> </w:t>
      </w:r>
      <w:r w:rsidR="00607570">
        <w:rPr>
          <w:rFonts w:ascii="Calibri" w:hAnsi="Calibri" w:cs="Calibri"/>
          <w:color w:val="AEAAAA" w:themeColor="background2" w:themeShade="BF"/>
          <w:sz w:val="26"/>
          <w:szCs w:val="26"/>
        </w:rPr>
        <w:t>T-5443301 (T guion cinco-cuatro-cuatro-tres-tres-cero-uno)</w:t>
      </w:r>
      <w:r w:rsidR="009E7EC4">
        <w:rPr>
          <w:rFonts w:ascii="Calibri" w:hAnsi="Calibri" w:cs="Calibri"/>
          <w:color w:val="AEAAAA" w:themeColor="background2" w:themeShade="BF"/>
          <w:sz w:val="26"/>
          <w:szCs w:val="26"/>
        </w:rPr>
        <w:t xml:space="preserve">, de fecha </w:t>
      </w:r>
      <w:r w:rsidR="00607570">
        <w:rPr>
          <w:rFonts w:ascii="Calibri" w:hAnsi="Calibri" w:cs="Calibri"/>
          <w:color w:val="AEAAAA" w:themeColor="background2" w:themeShade="BF"/>
          <w:sz w:val="26"/>
          <w:szCs w:val="26"/>
        </w:rPr>
        <w:t>23 veintitrés de mayo</w:t>
      </w:r>
      <w:r w:rsidR="009E7EC4">
        <w:rPr>
          <w:rFonts w:ascii="Calibri" w:hAnsi="Calibri" w:cs="Calibri"/>
          <w:color w:val="AEAAAA" w:themeColor="background2" w:themeShade="BF"/>
          <w:sz w:val="26"/>
          <w:szCs w:val="26"/>
        </w:rPr>
        <w:t xml:space="preserve"> del año 2016 dos mil dieciséis</w:t>
      </w:r>
      <w:r w:rsidRPr="00D304D5">
        <w:rPr>
          <w:rFonts w:ascii="Calibri" w:hAnsi="Calibri"/>
          <w:color w:val="AEAAAA" w:themeColor="background2" w:themeShade="BF"/>
          <w:sz w:val="26"/>
          <w:szCs w:val="27"/>
        </w:rPr>
        <w:t xml:space="preserve">; </w:t>
      </w:r>
      <w:r w:rsidRPr="00D304D5">
        <w:rPr>
          <w:rFonts w:ascii="Calibri" w:hAnsi="Calibri"/>
          <w:color w:val="AEAAAA" w:themeColor="background2" w:themeShade="BF"/>
          <w:sz w:val="26"/>
          <w:szCs w:val="26"/>
        </w:rPr>
        <w:t>que obra en el secreto de este juzgado (visible en el expediente</w:t>
      </w:r>
      <w:r w:rsidR="003618D4">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en copia certificada</w:t>
      </w:r>
      <w:r w:rsidR="003618D4">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a foja </w:t>
      </w:r>
      <w:r w:rsidR="00F85BEF">
        <w:rPr>
          <w:rFonts w:ascii="Calibri" w:hAnsi="Calibri"/>
          <w:color w:val="AEAAAA" w:themeColor="background2" w:themeShade="BF"/>
          <w:sz w:val="26"/>
          <w:szCs w:val="26"/>
        </w:rPr>
        <w:t>5 cinco</w:t>
      </w:r>
      <w:r w:rsidRPr="00D304D5">
        <w:rPr>
          <w:rFonts w:ascii="Calibri" w:hAnsi="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w:t>
      </w:r>
      <w:r w:rsidR="003618D4">
        <w:rPr>
          <w:rFonts w:ascii="Calibri" w:hAnsi="Calibri" w:cs="Calibri"/>
          <w:color w:val="AEAAAA" w:themeColor="background2" w:themeShade="BF"/>
          <w:sz w:val="26"/>
          <w:szCs w:val="26"/>
        </w:rPr>
        <w:t>ue al contestar la demanda, el A</w:t>
      </w:r>
      <w:r w:rsidRPr="00D304D5">
        <w:rPr>
          <w:rFonts w:ascii="Calibri" w:hAnsi="Calibri" w:cs="Calibri"/>
          <w:color w:val="AEAAAA" w:themeColor="background2" w:themeShade="BF"/>
          <w:sz w:val="26"/>
          <w:szCs w:val="26"/>
        </w:rPr>
        <w:t xml:space="preserve">gente de Tránsito demandado, </w:t>
      </w:r>
      <w:r w:rsidRPr="003618D4">
        <w:rPr>
          <w:rFonts w:ascii="Calibri" w:hAnsi="Calibri" w:cs="Calibri"/>
          <w:b/>
          <w:color w:val="AEAAAA" w:themeColor="background2" w:themeShade="BF"/>
          <w:sz w:val="26"/>
          <w:szCs w:val="26"/>
        </w:rPr>
        <w:t>reconoció</w:t>
      </w:r>
      <w:r w:rsidRPr="00D304D5">
        <w:rPr>
          <w:rFonts w:ascii="Calibri" w:hAnsi="Calibri" w:cs="Calibri"/>
          <w:color w:val="AEAAAA" w:themeColor="background2" w:themeShade="BF"/>
          <w:sz w:val="26"/>
          <w:szCs w:val="26"/>
        </w:rPr>
        <w:t xml:space="preserve"> haber elaborado el acta controvertida. . . . . . . . . . . . . . . . . . . . . . . . . . . . . . . . . . . . . . . .</w:t>
      </w:r>
      <w:r>
        <w:rPr>
          <w:rFonts w:ascii="Calibri" w:hAnsi="Calibri" w:cs="Calibri"/>
          <w:color w:val="AEAAAA" w:themeColor="background2" w:themeShade="BF"/>
          <w:sz w:val="26"/>
          <w:szCs w:val="26"/>
        </w:rPr>
        <w:t xml:space="preserve"> . . </w:t>
      </w:r>
    </w:p>
    <w:p w:rsidR="00655882" w:rsidRPr="00D304D5" w:rsidRDefault="00655882" w:rsidP="00655882">
      <w:pPr>
        <w:jc w:val="both"/>
        <w:rPr>
          <w:rFonts w:ascii="Calibri" w:hAnsi="Calibri"/>
          <w:color w:val="AEAAAA" w:themeColor="background2" w:themeShade="BF"/>
          <w:sz w:val="26"/>
          <w:szCs w:val="27"/>
        </w:rPr>
      </w:pPr>
    </w:p>
    <w:p w:rsidR="00655882" w:rsidRPr="00D304D5" w:rsidRDefault="00655882" w:rsidP="00655882">
      <w:pPr>
        <w:ind w:firstLine="708"/>
        <w:jc w:val="both"/>
        <w:rPr>
          <w:rFonts w:ascii="Calibri" w:hAnsi="Calibri"/>
          <w:color w:val="AEAAAA" w:themeColor="background2" w:themeShade="BF"/>
          <w:sz w:val="26"/>
          <w:szCs w:val="26"/>
        </w:rPr>
      </w:pPr>
      <w:r w:rsidRPr="00D304D5">
        <w:rPr>
          <w:rFonts w:ascii="Calibri" w:hAnsi="Calibri"/>
          <w:color w:val="AEAAAA" w:themeColor="background2" w:themeShade="BF"/>
          <w:sz w:val="26"/>
          <w:szCs w:val="27"/>
        </w:rPr>
        <w:t xml:space="preserve">En razón de lo anterior, se tiene por </w:t>
      </w:r>
      <w:r w:rsidRPr="00D304D5">
        <w:rPr>
          <w:rFonts w:ascii="Calibri" w:hAnsi="Calibri"/>
          <w:b/>
          <w:color w:val="AEAAAA" w:themeColor="background2" w:themeShade="BF"/>
          <w:sz w:val="26"/>
          <w:szCs w:val="27"/>
        </w:rPr>
        <w:t>debidamente acreditada</w:t>
      </w:r>
      <w:r w:rsidRPr="00D304D5">
        <w:rPr>
          <w:rFonts w:ascii="Calibri" w:hAnsi="Calibri"/>
          <w:color w:val="AEAAAA" w:themeColor="background2" w:themeShade="BF"/>
          <w:sz w:val="26"/>
          <w:szCs w:val="27"/>
        </w:rPr>
        <w:t xml:space="preserve"> la existencia del acto impugnado</w:t>
      </w:r>
      <w:r w:rsidRPr="00D304D5">
        <w:rPr>
          <w:rFonts w:ascii="Calibri" w:hAnsi="Calibri"/>
          <w:color w:val="AEAAAA" w:themeColor="background2" w:themeShade="BF"/>
          <w:sz w:val="26"/>
          <w:szCs w:val="26"/>
        </w:rPr>
        <w:t xml:space="preserve">. . . . . . . . . . . . . . . . . . . . . . . . . . . . . . . . . . . . . . . . . . . . . . . . . . . . </w:t>
      </w:r>
    </w:p>
    <w:p w:rsidR="00655882" w:rsidRPr="00D304D5" w:rsidRDefault="00655882" w:rsidP="00655882">
      <w:pPr>
        <w:ind w:firstLine="708"/>
        <w:jc w:val="both"/>
        <w:rPr>
          <w:rFonts w:ascii="Calibri" w:hAnsi="Calibri"/>
          <w:color w:val="AEAAAA" w:themeColor="background2" w:themeShade="BF"/>
          <w:sz w:val="26"/>
          <w:szCs w:val="26"/>
        </w:rPr>
      </w:pPr>
    </w:p>
    <w:p w:rsidR="003C6C18" w:rsidRDefault="003C6C18" w:rsidP="00655882">
      <w:pPr>
        <w:ind w:firstLine="708"/>
        <w:jc w:val="both"/>
        <w:rPr>
          <w:rFonts w:ascii="Calibri" w:hAnsi="Calibri" w:cs="Calibri"/>
          <w:b/>
          <w:bCs/>
          <w:i/>
          <w:iCs/>
          <w:color w:val="AEAAAA" w:themeColor="background2" w:themeShade="BF"/>
          <w:sz w:val="26"/>
          <w:szCs w:val="26"/>
        </w:rPr>
      </w:pPr>
    </w:p>
    <w:p w:rsidR="003C6C18" w:rsidRDefault="003C6C18" w:rsidP="003C6C18">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456/2016-JN</w:t>
      </w:r>
    </w:p>
    <w:p w:rsidR="003C6C18" w:rsidRDefault="003C6C18" w:rsidP="00655882">
      <w:pPr>
        <w:ind w:firstLine="708"/>
        <w:jc w:val="both"/>
        <w:rPr>
          <w:rFonts w:ascii="Calibri" w:hAnsi="Calibri" w:cs="Calibri"/>
          <w:b/>
          <w:bCs/>
          <w:i/>
          <w:iCs/>
          <w:color w:val="AEAAAA" w:themeColor="background2" w:themeShade="BF"/>
          <w:sz w:val="26"/>
          <w:szCs w:val="26"/>
        </w:rPr>
      </w:pPr>
    </w:p>
    <w:p w:rsidR="00655882" w:rsidRPr="00D304D5" w:rsidRDefault="00655882" w:rsidP="00655882">
      <w:pPr>
        <w:ind w:firstLine="708"/>
        <w:jc w:val="both"/>
        <w:rPr>
          <w:rFonts w:ascii="Calibri" w:hAnsi="Calibri" w:cs="Calibri"/>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4D5">
        <w:rPr>
          <w:rFonts w:ascii="Calibri" w:hAnsi="Calibri" w:cs="Calibri"/>
          <w:color w:val="AEAAAA" w:themeColor="background2" w:themeShade="BF"/>
          <w:sz w:val="26"/>
          <w:szCs w:val="26"/>
        </w:rPr>
        <w:t>. . . . . . . . . . . . . .</w:t>
      </w:r>
    </w:p>
    <w:p w:rsidR="00655882" w:rsidRPr="00D304D5" w:rsidRDefault="00655882" w:rsidP="00655882">
      <w:pPr>
        <w:jc w:val="both"/>
        <w:rPr>
          <w:rFonts w:ascii="Calibri" w:hAnsi="Calibri" w:cs="Calibri"/>
          <w:bCs/>
          <w:iCs/>
          <w:color w:val="AEAAAA" w:themeColor="background2" w:themeShade="BF"/>
          <w:sz w:val="26"/>
          <w:szCs w:val="26"/>
        </w:rPr>
      </w:pPr>
    </w:p>
    <w:p w:rsidR="00655882" w:rsidRPr="00D304D5" w:rsidRDefault="00655882" w:rsidP="00655882">
      <w:pPr>
        <w:ind w:firstLine="708"/>
        <w:jc w:val="both"/>
        <w:rPr>
          <w:rFonts w:ascii="Calibri" w:hAnsi="Calibri" w:cs="Calibri"/>
          <w:bCs/>
          <w:iCs/>
          <w:color w:val="AEAAAA" w:themeColor="background2" w:themeShade="BF"/>
          <w:sz w:val="26"/>
          <w:szCs w:val="26"/>
        </w:rPr>
      </w:pPr>
      <w:r w:rsidRPr="00D304D5">
        <w:rPr>
          <w:rFonts w:ascii="Calibri" w:hAnsi="Calibri" w:cs="Calibri"/>
          <w:bCs/>
          <w:iCs/>
          <w:color w:val="AEAAAA" w:themeColor="background2" w:themeShade="BF"/>
          <w:sz w:val="26"/>
          <w:szCs w:val="26"/>
        </w:rPr>
        <w:t xml:space="preserve">Sentado lo anterior, quien resuelve observa que el Agente enjuiciado </w:t>
      </w:r>
      <w:r w:rsidRPr="00D304D5">
        <w:rPr>
          <w:rFonts w:ascii="Calibri" w:hAnsi="Calibri" w:cs="Calibri"/>
          <w:b/>
          <w:bCs/>
          <w:iCs/>
          <w:color w:val="AEAAAA" w:themeColor="background2" w:themeShade="BF"/>
          <w:sz w:val="26"/>
          <w:szCs w:val="26"/>
        </w:rPr>
        <w:t>no planteó</w:t>
      </w:r>
      <w:r w:rsidRPr="00D304D5">
        <w:rPr>
          <w:rFonts w:ascii="Calibri" w:hAnsi="Calibri" w:cs="Calibri"/>
          <w:bCs/>
          <w:iCs/>
          <w:color w:val="AEAAAA" w:themeColor="background2" w:themeShade="BF"/>
          <w:sz w:val="26"/>
          <w:szCs w:val="26"/>
        </w:rPr>
        <w:t xml:space="preserve"> ninguna causal de improcedencia o sobreseimiento; en tanto que de oficio, </w:t>
      </w:r>
      <w:r w:rsidRPr="003618D4">
        <w:rPr>
          <w:rFonts w:ascii="Calibri" w:hAnsi="Calibri" w:cs="Calibri"/>
          <w:b/>
          <w:bCs/>
          <w:iCs/>
          <w:color w:val="AEAAAA" w:themeColor="background2" w:themeShade="BF"/>
          <w:sz w:val="26"/>
          <w:szCs w:val="26"/>
        </w:rPr>
        <w:t>no se actualiza</w:t>
      </w:r>
      <w:r w:rsidRPr="00D304D5">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en contra de tal acto. . . . . . . . . . . . . . . </w:t>
      </w:r>
      <w:r w:rsidRPr="00D304D5">
        <w:rPr>
          <w:rFonts w:ascii="Calibri" w:hAnsi="Calibri" w:cs="Calibri"/>
          <w:color w:val="AEAAAA" w:themeColor="background2" w:themeShade="BF"/>
          <w:sz w:val="26"/>
          <w:szCs w:val="26"/>
        </w:rPr>
        <w:t>. . . . . . . . . . . . . . . . . . . . . . . . . . . . . . . . . . . . . . .</w:t>
      </w:r>
      <w:r w:rsidR="003C6C18">
        <w:rPr>
          <w:rFonts w:ascii="Calibri" w:hAnsi="Calibri" w:cs="Calibri"/>
          <w:color w:val="AEAAAA" w:themeColor="background2" w:themeShade="BF"/>
          <w:sz w:val="26"/>
          <w:szCs w:val="26"/>
        </w:rPr>
        <w:t xml:space="preserve"> </w:t>
      </w:r>
    </w:p>
    <w:p w:rsidR="00655882" w:rsidRPr="00D304D5" w:rsidRDefault="00655882" w:rsidP="00655882">
      <w:pPr>
        <w:jc w:val="both"/>
        <w:rPr>
          <w:rFonts w:ascii="Calibri" w:hAnsi="Calibri" w:cs="Calibri"/>
          <w:color w:val="AEAAAA" w:themeColor="background2" w:themeShade="BF"/>
          <w:sz w:val="26"/>
          <w:szCs w:val="26"/>
        </w:rPr>
      </w:pPr>
    </w:p>
    <w:p w:rsidR="00655882" w:rsidRPr="00D304D5"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lastRenderedPageBreak/>
        <w:t xml:space="preserve">QUINTO.- </w:t>
      </w:r>
      <w:r w:rsidRPr="00D304D5">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304D5">
        <w:rPr>
          <w:rFonts w:ascii="Calibri" w:hAnsi="Calibri" w:cs="Calibri"/>
          <w:bCs/>
          <w:iCs/>
          <w:color w:val="AEAAAA" w:themeColor="background2" w:themeShade="BF"/>
          <w:sz w:val="26"/>
          <w:szCs w:val="26"/>
        </w:rPr>
        <w:t>l demandante; es</w:t>
      </w:r>
      <w:r w:rsidRPr="00D304D5">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55882" w:rsidRPr="00D304D5" w:rsidRDefault="00655882" w:rsidP="00655882">
      <w:pPr>
        <w:ind w:firstLine="708"/>
        <w:jc w:val="both"/>
        <w:rPr>
          <w:rFonts w:ascii="Calibri" w:hAnsi="Calibri" w:cs="Calibri"/>
          <w:color w:val="AEAAAA" w:themeColor="background2" w:themeShade="BF"/>
          <w:sz w:val="26"/>
          <w:szCs w:val="26"/>
        </w:rPr>
      </w:pPr>
    </w:p>
    <w:p w:rsidR="00A42311"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en su escrito de demanda, del contenido de la contestación de demanda, así como de las constancias que integran l</w:t>
      </w:r>
      <w:r w:rsidR="00FA118F">
        <w:rPr>
          <w:rFonts w:ascii="Calibri" w:hAnsi="Calibri" w:cs="Calibri"/>
          <w:color w:val="AEAAAA" w:themeColor="background2" w:themeShade="BF"/>
          <w:sz w:val="26"/>
          <w:szCs w:val="26"/>
        </w:rPr>
        <w:t>a presente causa administrativa;</w:t>
      </w:r>
      <w:r w:rsidRPr="00D304D5">
        <w:rPr>
          <w:rFonts w:ascii="Calibri" w:hAnsi="Calibri" w:cs="Calibri"/>
          <w:color w:val="AEAAAA" w:themeColor="background2" w:themeShade="BF"/>
          <w:sz w:val="26"/>
          <w:szCs w:val="26"/>
        </w:rPr>
        <w:t xml:space="preserve"> se desprende que el Agente de Tránsito de nombre</w:t>
      </w:r>
      <w:r>
        <w:rPr>
          <w:rFonts w:ascii="Calibri" w:hAnsi="Calibri" w:cs="Calibri"/>
          <w:color w:val="AEAAAA" w:themeColor="background2" w:themeShade="BF"/>
          <w:sz w:val="26"/>
          <w:szCs w:val="26"/>
        </w:rPr>
        <w:t xml:space="preserve"> </w:t>
      </w:r>
      <w:r w:rsidR="00607570">
        <w:rPr>
          <w:rFonts w:ascii="Calibri" w:hAnsi="Calibri" w:cs="Calibri"/>
          <w:color w:val="AEAAAA" w:themeColor="background2" w:themeShade="BF"/>
          <w:sz w:val="26"/>
          <w:szCs w:val="26"/>
        </w:rPr>
        <w:t>Clemente Jesús Ortega Gómez</w:t>
      </w:r>
      <w:r w:rsidRPr="00D304D5">
        <w:rPr>
          <w:rFonts w:ascii="Calibri" w:hAnsi="Calibri" w:cs="Calibri"/>
          <w:color w:val="AEAAAA" w:themeColor="background2" w:themeShade="BF"/>
          <w:sz w:val="26"/>
          <w:szCs w:val="26"/>
        </w:rPr>
        <w:t xml:space="preserve">, con fecha </w:t>
      </w:r>
      <w:r w:rsidR="00607570">
        <w:rPr>
          <w:rFonts w:ascii="Calibri" w:hAnsi="Calibri" w:cs="Calibri"/>
          <w:color w:val="AEAAAA" w:themeColor="background2" w:themeShade="BF"/>
          <w:sz w:val="26"/>
          <w:szCs w:val="26"/>
        </w:rPr>
        <w:t>23 veintitrés de mayo</w:t>
      </w:r>
      <w:r>
        <w:rPr>
          <w:rFonts w:ascii="Calibri" w:hAnsi="Calibri" w:cs="Calibri"/>
          <w:color w:val="AEAAAA" w:themeColor="background2" w:themeShade="BF"/>
          <w:sz w:val="26"/>
          <w:szCs w:val="26"/>
        </w:rPr>
        <w:t xml:space="preserve"> del año en curso, levantó </w:t>
      </w:r>
      <w:r w:rsidRPr="00D304D5">
        <w:rPr>
          <w:rFonts w:ascii="Calibri" w:hAnsi="Calibri" w:cs="Calibri"/>
          <w:color w:val="AEAAAA" w:themeColor="background2" w:themeShade="BF"/>
          <w:sz w:val="26"/>
          <w:szCs w:val="26"/>
        </w:rPr>
        <w:t xml:space="preserve">al </w:t>
      </w:r>
      <w:r>
        <w:rPr>
          <w:rFonts w:ascii="Calibri" w:hAnsi="Calibri" w:cs="Calibri"/>
          <w:color w:val="AEAAAA" w:themeColor="background2" w:themeShade="BF"/>
          <w:sz w:val="26"/>
          <w:szCs w:val="26"/>
        </w:rPr>
        <w:t>ciudadano</w:t>
      </w:r>
      <w:r w:rsidR="003748D1">
        <w:rPr>
          <w:rFonts w:ascii="Calibri" w:hAnsi="Calibri" w:cs="Calibri"/>
          <w:color w:val="AEAAAA" w:themeColor="background2" w:themeShade="BF"/>
          <w:sz w:val="26"/>
          <w:szCs w:val="26"/>
        </w:rPr>
        <w:t xml:space="preserve"> </w:t>
      </w:r>
      <w:r w:rsidR="00BF68DF">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3748D1">
        <w:rPr>
          <w:rFonts w:ascii="Calibri" w:hAnsi="Calibri" w:cs="Calibri"/>
          <w:color w:val="AEAAAA" w:themeColor="background2" w:themeShade="BF"/>
          <w:sz w:val="26"/>
          <w:szCs w:val="26"/>
        </w:rPr>
        <w:t xml:space="preserve"> </w:t>
      </w:r>
      <w:r w:rsidR="00607570">
        <w:rPr>
          <w:rFonts w:ascii="Calibri" w:hAnsi="Calibri" w:cs="Calibri"/>
          <w:color w:val="AEAAAA" w:themeColor="background2" w:themeShade="BF"/>
          <w:sz w:val="26"/>
          <w:szCs w:val="26"/>
        </w:rPr>
        <w:t>T-5443301 (T guion cinco-cuatro-cuatro-tres-tres-cero-uno)</w:t>
      </w:r>
      <w:r w:rsidR="003748D1">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en el lugar ubicado en </w:t>
      </w:r>
      <w:r w:rsidRPr="00D304D5">
        <w:rPr>
          <w:rFonts w:ascii="Calibri" w:hAnsi="Calibri" w:cs="Calibri"/>
          <w:i/>
          <w:iCs/>
          <w:color w:val="AEAAAA" w:themeColor="background2" w:themeShade="BF"/>
          <w:sz w:val="26"/>
          <w:szCs w:val="26"/>
        </w:rPr>
        <w:t>“</w:t>
      </w:r>
      <w:r w:rsidR="00F85BEF">
        <w:rPr>
          <w:rFonts w:ascii="Calibri" w:hAnsi="Calibri" w:cs="Calibri"/>
          <w:i/>
          <w:iCs/>
          <w:color w:val="AEAAAA" w:themeColor="background2" w:themeShade="BF"/>
          <w:sz w:val="26"/>
          <w:szCs w:val="26"/>
        </w:rPr>
        <w:t>Calle Abasolo</w:t>
      </w:r>
      <w:r w:rsidRPr="00D304D5">
        <w:rPr>
          <w:rFonts w:ascii="Calibri" w:hAnsi="Calibri" w:cs="Calibri"/>
          <w:i/>
          <w:color w:val="AEAAAA" w:themeColor="background2" w:themeShade="BF"/>
          <w:sz w:val="26"/>
          <w:szCs w:val="26"/>
        </w:rPr>
        <w:t>”;</w:t>
      </w:r>
      <w:r w:rsidRPr="00D304D5">
        <w:rPr>
          <w:rFonts w:ascii="Calibri" w:hAnsi="Calibri" w:cs="Calibri"/>
          <w:color w:val="AEAAAA" w:themeColor="background2" w:themeShade="BF"/>
          <w:sz w:val="26"/>
          <w:szCs w:val="26"/>
        </w:rPr>
        <w:t xml:space="preserve"> con sentido de circulación de </w:t>
      </w:r>
      <w:r w:rsidR="003618D4" w:rsidRPr="003618D4">
        <w:rPr>
          <w:rFonts w:ascii="Calibri" w:hAnsi="Calibri" w:cs="Calibri"/>
          <w:i/>
          <w:color w:val="AEAAAA" w:themeColor="background2" w:themeShade="BF"/>
          <w:sz w:val="26"/>
          <w:szCs w:val="26"/>
        </w:rPr>
        <w:t>“</w:t>
      </w:r>
      <w:r w:rsidR="00F85BEF">
        <w:rPr>
          <w:rFonts w:ascii="Calibri" w:hAnsi="Calibri" w:cs="Calibri"/>
          <w:i/>
          <w:color w:val="AEAAAA" w:themeColor="background2" w:themeShade="BF"/>
          <w:sz w:val="26"/>
          <w:szCs w:val="26"/>
        </w:rPr>
        <w:t xml:space="preserve">sur a </w:t>
      </w:r>
      <w:proofErr w:type="spellStart"/>
      <w:r w:rsidR="00F85BEF">
        <w:rPr>
          <w:rFonts w:ascii="Calibri" w:hAnsi="Calibri" w:cs="Calibri"/>
          <w:i/>
          <w:color w:val="AEAAAA" w:themeColor="background2" w:themeShade="BF"/>
          <w:sz w:val="26"/>
          <w:szCs w:val="26"/>
        </w:rPr>
        <w:t>nor</w:t>
      </w:r>
      <w:proofErr w:type="spellEnd"/>
      <w:r w:rsidR="00FA118F">
        <w:rPr>
          <w:rFonts w:ascii="Calibri" w:hAnsi="Calibri" w:cs="Calibri"/>
          <w:i/>
          <w:color w:val="AEAAAA" w:themeColor="background2" w:themeShade="BF"/>
          <w:sz w:val="26"/>
          <w:szCs w:val="26"/>
        </w:rPr>
        <w:t>.</w:t>
      </w:r>
      <w:r w:rsidR="003618D4" w:rsidRPr="003618D4">
        <w:rPr>
          <w:rFonts w:ascii="Calibri" w:hAnsi="Calibri" w:cs="Calibri"/>
          <w:i/>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de la colonia</w:t>
      </w:r>
      <w:r w:rsidRPr="00D304D5">
        <w:rPr>
          <w:rFonts w:ascii="Calibri" w:hAnsi="Calibri" w:cs="Calibri"/>
          <w:i/>
          <w:color w:val="AEAAAA" w:themeColor="background2" w:themeShade="BF"/>
          <w:sz w:val="26"/>
          <w:szCs w:val="26"/>
        </w:rPr>
        <w:t xml:space="preserve"> “</w:t>
      </w:r>
      <w:r w:rsidR="00F85BEF">
        <w:rPr>
          <w:rFonts w:ascii="Calibri" w:hAnsi="Calibri" w:cs="Calibri"/>
          <w:i/>
          <w:color w:val="AEAAAA" w:themeColor="background2" w:themeShade="BF"/>
          <w:sz w:val="26"/>
          <w:szCs w:val="26"/>
        </w:rPr>
        <w:t>Industrial</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de esta ciudad; </w:t>
      </w:r>
      <w:r w:rsidRPr="00D304D5">
        <w:rPr>
          <w:rFonts w:ascii="Calibri" w:hAnsi="Calibri" w:cs="Calibri"/>
          <w:iCs/>
          <w:color w:val="AEAAAA" w:themeColor="background2" w:themeShade="BF"/>
          <w:sz w:val="26"/>
          <w:szCs w:val="26"/>
        </w:rPr>
        <w:t>con</w:t>
      </w:r>
      <w:r w:rsidRPr="00D304D5">
        <w:rPr>
          <w:rFonts w:ascii="Calibri" w:hAnsi="Calibri" w:cs="Calibri"/>
          <w:color w:val="AEAAAA" w:themeColor="background2" w:themeShade="BF"/>
          <w:sz w:val="26"/>
          <w:szCs w:val="26"/>
        </w:rPr>
        <w:t xml:space="preserve"> motivo de: </w:t>
      </w:r>
      <w:r w:rsidRPr="00D304D5">
        <w:rPr>
          <w:rFonts w:ascii="Calibri" w:hAnsi="Calibri" w:cs="Calibri"/>
          <w:i/>
          <w:iCs/>
          <w:color w:val="AEAAAA" w:themeColor="background2" w:themeShade="BF"/>
          <w:sz w:val="26"/>
          <w:szCs w:val="26"/>
        </w:rPr>
        <w:t>“</w:t>
      </w:r>
      <w:r w:rsidR="003748D1">
        <w:rPr>
          <w:rFonts w:ascii="Calibri" w:hAnsi="Calibri" w:cs="Calibri"/>
          <w:i/>
          <w:iCs/>
          <w:color w:val="AEAAAA" w:themeColor="background2" w:themeShade="BF"/>
          <w:sz w:val="26"/>
          <w:szCs w:val="26"/>
        </w:rPr>
        <w:t>Por</w:t>
      </w:r>
      <w:r>
        <w:rPr>
          <w:rFonts w:ascii="Calibri" w:hAnsi="Calibri" w:cs="Calibri"/>
          <w:i/>
          <w:iCs/>
          <w:color w:val="AEAAAA" w:themeColor="background2" w:themeShade="BF"/>
          <w:sz w:val="26"/>
          <w:szCs w:val="26"/>
        </w:rPr>
        <w:t xml:space="preserve"> circula</w:t>
      </w:r>
      <w:r w:rsidR="003748D1">
        <w:rPr>
          <w:rFonts w:ascii="Calibri" w:hAnsi="Calibri" w:cs="Calibri"/>
          <w:i/>
          <w:iCs/>
          <w:color w:val="AEAAAA" w:themeColor="background2" w:themeShade="BF"/>
          <w:sz w:val="26"/>
          <w:szCs w:val="26"/>
        </w:rPr>
        <w:t>r e</w:t>
      </w:r>
      <w:r w:rsidR="00A42311">
        <w:rPr>
          <w:rFonts w:ascii="Calibri" w:hAnsi="Calibri" w:cs="Calibri"/>
          <w:i/>
          <w:iCs/>
          <w:color w:val="AEAAAA" w:themeColor="background2" w:themeShade="BF"/>
          <w:sz w:val="26"/>
          <w:szCs w:val="26"/>
        </w:rPr>
        <w:t xml:space="preserve">n </w:t>
      </w:r>
      <w:proofErr w:type="spellStart"/>
      <w:r w:rsidR="00A42311">
        <w:rPr>
          <w:rFonts w:ascii="Calibri" w:hAnsi="Calibri" w:cs="Calibri"/>
          <w:i/>
          <w:iCs/>
          <w:color w:val="AEAAAA" w:themeColor="background2" w:themeShade="BF"/>
          <w:sz w:val="26"/>
          <w:szCs w:val="26"/>
        </w:rPr>
        <w:t>C</w:t>
      </w:r>
      <w:r w:rsidRPr="00D304D5">
        <w:rPr>
          <w:rFonts w:ascii="Calibri" w:hAnsi="Calibri" w:cs="Calibri"/>
          <w:i/>
          <w:iCs/>
          <w:color w:val="AEAAAA" w:themeColor="background2" w:themeShade="BF"/>
          <w:sz w:val="26"/>
          <w:szCs w:val="26"/>
        </w:rPr>
        <w:t>entido</w:t>
      </w:r>
      <w:proofErr w:type="spellEnd"/>
      <w:r w:rsidR="00A42311">
        <w:rPr>
          <w:rFonts w:ascii="Calibri" w:hAnsi="Calibri" w:cs="Calibri"/>
          <w:i/>
          <w:iCs/>
          <w:color w:val="AEAAAA" w:themeColor="background2" w:themeShade="BF"/>
          <w:sz w:val="26"/>
          <w:szCs w:val="26"/>
        </w:rPr>
        <w:t xml:space="preserve"> </w:t>
      </w:r>
      <w:r w:rsidR="00A42311" w:rsidRPr="00A42311">
        <w:rPr>
          <w:rFonts w:ascii="Calibri" w:hAnsi="Calibri" w:cs="Calibri"/>
          <w:i/>
          <w:iCs/>
          <w:color w:val="AEAAAA" w:themeColor="background2" w:themeShade="BF"/>
          <w:sz w:val="26"/>
          <w:szCs w:val="26"/>
          <w:vertAlign w:val="subscript"/>
        </w:rPr>
        <w:t>(sic)</w:t>
      </w:r>
      <w:r w:rsidRPr="00D304D5">
        <w:rPr>
          <w:rFonts w:ascii="Calibri" w:hAnsi="Calibri" w:cs="Calibri"/>
          <w:i/>
          <w:iCs/>
          <w:color w:val="AEAAAA" w:themeColor="background2" w:themeShade="BF"/>
          <w:sz w:val="26"/>
          <w:szCs w:val="26"/>
        </w:rPr>
        <w:t xml:space="preserve"> </w:t>
      </w:r>
      <w:r w:rsidR="00A42311">
        <w:rPr>
          <w:rFonts w:ascii="Calibri" w:hAnsi="Calibri" w:cs="Calibri"/>
          <w:i/>
          <w:iCs/>
          <w:color w:val="AEAAAA" w:themeColor="background2" w:themeShade="BF"/>
          <w:sz w:val="26"/>
          <w:szCs w:val="26"/>
        </w:rPr>
        <w:t>C</w:t>
      </w:r>
      <w:r w:rsidRPr="00D304D5">
        <w:rPr>
          <w:rFonts w:ascii="Calibri" w:hAnsi="Calibri" w:cs="Calibri"/>
          <w:i/>
          <w:iCs/>
          <w:color w:val="AEAAAA" w:themeColor="background2" w:themeShade="BF"/>
          <w:sz w:val="26"/>
          <w:szCs w:val="26"/>
        </w:rPr>
        <w:t>o</w:t>
      </w:r>
      <w:r>
        <w:rPr>
          <w:rFonts w:ascii="Calibri" w:hAnsi="Calibri" w:cs="Calibri"/>
          <w:i/>
          <w:iCs/>
          <w:color w:val="AEAAAA" w:themeColor="background2" w:themeShade="BF"/>
          <w:sz w:val="26"/>
          <w:szCs w:val="26"/>
        </w:rPr>
        <w:t>ntrario</w:t>
      </w:r>
      <w:r w:rsidRPr="00D304D5">
        <w:rPr>
          <w:rFonts w:ascii="Calibri" w:hAnsi="Calibri" w:cs="Calibri"/>
          <w:i/>
          <w:iCs/>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iCs/>
          <w:color w:val="AEAAAA" w:themeColor="background2" w:themeShade="BF"/>
          <w:sz w:val="26"/>
          <w:szCs w:val="26"/>
        </w:rPr>
        <w:t>como referencia</w:t>
      </w:r>
      <w:r>
        <w:rPr>
          <w:rFonts w:ascii="Calibri" w:hAnsi="Calibri" w:cs="Calibri"/>
          <w:iCs/>
          <w:color w:val="AEAAAA" w:themeColor="background2" w:themeShade="BF"/>
          <w:sz w:val="26"/>
          <w:szCs w:val="26"/>
        </w:rPr>
        <w:t xml:space="preserve"> escribió: </w:t>
      </w:r>
      <w:r w:rsidRPr="00867588">
        <w:rPr>
          <w:rFonts w:ascii="Calibri" w:hAnsi="Calibri" w:cs="Calibri"/>
          <w:i/>
          <w:iCs/>
          <w:color w:val="AEAAAA" w:themeColor="background2" w:themeShade="BF"/>
          <w:sz w:val="26"/>
          <w:szCs w:val="26"/>
        </w:rPr>
        <w:t>“</w:t>
      </w:r>
      <w:r w:rsidR="00A42311">
        <w:rPr>
          <w:rFonts w:ascii="Calibri" w:hAnsi="Calibri" w:cs="Calibri"/>
          <w:i/>
          <w:iCs/>
          <w:color w:val="AEAAAA" w:themeColor="background2" w:themeShade="BF"/>
          <w:sz w:val="26"/>
          <w:szCs w:val="26"/>
        </w:rPr>
        <w:t xml:space="preserve">Valverde </w:t>
      </w:r>
      <w:r w:rsidR="00FA118F">
        <w:rPr>
          <w:rFonts w:ascii="Calibri" w:hAnsi="Calibri" w:cs="Calibri"/>
          <w:i/>
          <w:iCs/>
          <w:color w:val="AEAAAA" w:themeColor="background2" w:themeShade="BF"/>
          <w:sz w:val="26"/>
          <w:szCs w:val="26"/>
        </w:rPr>
        <w:t xml:space="preserve">Y  </w:t>
      </w:r>
      <w:proofErr w:type="spellStart"/>
      <w:r w:rsidR="00FA118F">
        <w:rPr>
          <w:rFonts w:ascii="Calibri" w:hAnsi="Calibri" w:cs="Calibri"/>
          <w:i/>
          <w:iCs/>
          <w:color w:val="AEAAAA" w:themeColor="background2" w:themeShade="BF"/>
          <w:sz w:val="26"/>
          <w:szCs w:val="26"/>
        </w:rPr>
        <w:t>Té</w:t>
      </w:r>
      <w:r w:rsidR="00A42311">
        <w:rPr>
          <w:rFonts w:ascii="Calibri" w:hAnsi="Calibri" w:cs="Calibri"/>
          <w:i/>
          <w:iCs/>
          <w:color w:val="AEAAAA" w:themeColor="background2" w:themeShade="BF"/>
          <w:sz w:val="26"/>
          <w:szCs w:val="26"/>
        </w:rPr>
        <w:t>lles</w:t>
      </w:r>
      <w:proofErr w:type="spellEnd"/>
      <w:r w:rsidRPr="00867588">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 xml:space="preserve"> en el espacio destinado para indicar la </w:t>
      </w:r>
      <w:r>
        <w:rPr>
          <w:rFonts w:ascii="Calibri" w:hAnsi="Calibri" w:cs="Calibri"/>
          <w:iCs/>
          <w:color w:val="AEAAAA" w:themeColor="background2" w:themeShade="BF"/>
          <w:sz w:val="26"/>
          <w:szCs w:val="26"/>
        </w:rPr>
        <w:t>ubicación del señalamiento vial</w:t>
      </w:r>
      <w:r w:rsidR="003748D1">
        <w:rPr>
          <w:rFonts w:ascii="Calibri" w:hAnsi="Calibri" w:cs="Calibri"/>
          <w:iCs/>
          <w:color w:val="AEAAAA" w:themeColor="background2" w:themeShade="BF"/>
          <w:sz w:val="26"/>
          <w:szCs w:val="26"/>
        </w:rPr>
        <w:t xml:space="preserve"> que indica la prohibición escribió</w:t>
      </w:r>
      <w:r>
        <w:rPr>
          <w:rFonts w:ascii="Calibri" w:hAnsi="Calibri" w:cs="Calibri"/>
          <w:iCs/>
          <w:color w:val="AEAAAA" w:themeColor="background2" w:themeShade="BF"/>
          <w:sz w:val="26"/>
          <w:szCs w:val="26"/>
        </w:rPr>
        <w:t xml:space="preserve">: </w:t>
      </w:r>
      <w:r w:rsidRPr="00867588">
        <w:rPr>
          <w:rFonts w:ascii="Calibri" w:hAnsi="Calibri" w:cs="Calibri"/>
          <w:i/>
          <w:iCs/>
          <w:color w:val="AEAAAA" w:themeColor="background2" w:themeShade="BF"/>
          <w:sz w:val="26"/>
          <w:szCs w:val="26"/>
        </w:rPr>
        <w:t>“</w:t>
      </w:r>
      <w:r w:rsidR="00A42311">
        <w:rPr>
          <w:rFonts w:ascii="Calibri" w:hAnsi="Calibri" w:cs="Calibri"/>
          <w:i/>
          <w:iCs/>
          <w:color w:val="AEAAAA" w:themeColor="background2" w:themeShade="BF"/>
          <w:sz w:val="26"/>
          <w:szCs w:val="26"/>
        </w:rPr>
        <w:t xml:space="preserve">En la esquina Valverde </w:t>
      </w:r>
      <w:proofErr w:type="spellStart"/>
      <w:r w:rsidR="00A42311">
        <w:rPr>
          <w:rFonts w:ascii="Calibri" w:hAnsi="Calibri" w:cs="Calibri"/>
          <w:i/>
          <w:iCs/>
          <w:color w:val="AEAAAA" w:themeColor="background2" w:themeShade="BF"/>
          <w:sz w:val="26"/>
          <w:szCs w:val="26"/>
        </w:rPr>
        <w:t>telles</w:t>
      </w:r>
      <w:proofErr w:type="spellEnd"/>
      <w:r w:rsidR="00A42311">
        <w:rPr>
          <w:rFonts w:ascii="Calibri" w:hAnsi="Calibri" w:cs="Calibri"/>
          <w:i/>
          <w:iCs/>
          <w:color w:val="AEAAAA" w:themeColor="background2" w:themeShade="BF"/>
          <w:sz w:val="26"/>
          <w:szCs w:val="26"/>
        </w:rPr>
        <w:t xml:space="preserve"> y Calle </w:t>
      </w:r>
      <w:proofErr w:type="spellStart"/>
      <w:r w:rsidR="00A42311">
        <w:rPr>
          <w:rFonts w:ascii="Calibri" w:hAnsi="Calibri" w:cs="Calibri"/>
          <w:i/>
          <w:iCs/>
          <w:color w:val="AEAAAA" w:themeColor="background2" w:themeShade="BF"/>
          <w:sz w:val="26"/>
          <w:szCs w:val="26"/>
        </w:rPr>
        <w:t>abasolo</w:t>
      </w:r>
      <w:proofErr w:type="spellEnd"/>
      <w:r w:rsidR="003748D1">
        <w:rPr>
          <w:rFonts w:ascii="Calibri" w:hAnsi="Calibri" w:cs="Calibri"/>
          <w:i/>
          <w:iCs/>
          <w:color w:val="AEAAAA" w:themeColor="background2" w:themeShade="BF"/>
          <w:sz w:val="26"/>
          <w:szCs w:val="26"/>
        </w:rPr>
        <w:t xml:space="preserve">”; </w:t>
      </w:r>
      <w:r w:rsidRPr="00867588">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en tanto que en el designado para escribir </w:t>
      </w:r>
      <w:r w:rsidRPr="00D304D5">
        <w:rPr>
          <w:rFonts w:ascii="Calibri" w:hAnsi="Calibri" w:cs="Calibri"/>
          <w:iCs/>
          <w:color w:val="AEAAAA" w:themeColor="background2" w:themeShade="BF"/>
          <w:sz w:val="26"/>
          <w:szCs w:val="26"/>
        </w:rPr>
        <w:t>como fue detectada en flagrancia la infracción</w:t>
      </w:r>
      <w:r w:rsidR="00A42311">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r</w:t>
      </w:r>
      <w:r w:rsidRPr="00D304D5">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dact</w:t>
      </w:r>
      <w:r w:rsidRPr="00D304D5">
        <w:rPr>
          <w:rFonts w:ascii="Calibri" w:hAnsi="Calibri" w:cs="Calibri"/>
          <w:iCs/>
          <w:color w:val="AEAAAA" w:themeColor="background2" w:themeShade="BF"/>
          <w:sz w:val="26"/>
          <w:szCs w:val="26"/>
        </w:rPr>
        <w:t>ó</w:t>
      </w:r>
      <w:r w:rsidR="00A42311">
        <w:rPr>
          <w:rFonts w:ascii="Calibri" w:hAnsi="Calibri" w:cs="Calibri"/>
          <w:iCs/>
          <w:color w:val="AEAAAA" w:themeColor="background2" w:themeShade="BF"/>
          <w:sz w:val="26"/>
          <w:szCs w:val="26"/>
        </w:rPr>
        <w:t xml:space="preserve">: </w:t>
      </w:r>
      <w:r w:rsidR="00A42311">
        <w:rPr>
          <w:rFonts w:ascii="Calibri" w:hAnsi="Calibri" w:cs="Calibri"/>
          <w:i/>
          <w:iCs/>
          <w:color w:val="AEAAAA" w:themeColor="background2" w:themeShade="BF"/>
          <w:sz w:val="26"/>
          <w:szCs w:val="26"/>
        </w:rPr>
        <w:t>“al circular el su</w:t>
      </w:r>
      <w:r w:rsidR="00FA118F">
        <w:rPr>
          <w:rFonts w:ascii="Calibri" w:hAnsi="Calibri" w:cs="Calibri"/>
          <w:i/>
          <w:iCs/>
          <w:color w:val="AEAAAA" w:themeColor="background2" w:themeShade="BF"/>
          <w:sz w:val="26"/>
          <w:szCs w:val="26"/>
        </w:rPr>
        <w:t xml:space="preserve">scrito Sobre la ave Valverde y </w:t>
      </w:r>
      <w:proofErr w:type="spellStart"/>
      <w:r w:rsidR="00FA118F">
        <w:rPr>
          <w:rFonts w:ascii="Calibri" w:hAnsi="Calibri" w:cs="Calibri"/>
          <w:i/>
          <w:iCs/>
          <w:color w:val="AEAAAA" w:themeColor="background2" w:themeShade="BF"/>
          <w:sz w:val="26"/>
          <w:szCs w:val="26"/>
        </w:rPr>
        <w:t>T</w:t>
      </w:r>
      <w:r w:rsidR="00A42311">
        <w:rPr>
          <w:rFonts w:ascii="Calibri" w:hAnsi="Calibri" w:cs="Calibri"/>
          <w:i/>
          <w:iCs/>
          <w:color w:val="AEAAAA" w:themeColor="background2" w:themeShade="BF"/>
          <w:sz w:val="26"/>
          <w:szCs w:val="26"/>
        </w:rPr>
        <w:t>elles</w:t>
      </w:r>
      <w:proofErr w:type="spellEnd"/>
      <w:r w:rsidR="00A42311">
        <w:rPr>
          <w:rFonts w:ascii="Calibri" w:hAnsi="Calibri" w:cs="Calibri"/>
          <w:i/>
          <w:iCs/>
          <w:color w:val="AEAAAA" w:themeColor="background2" w:themeShade="BF"/>
          <w:sz w:val="26"/>
          <w:szCs w:val="26"/>
        </w:rPr>
        <w:t xml:space="preserve"> de </w:t>
      </w:r>
      <w:proofErr w:type="spellStart"/>
      <w:r w:rsidR="00A42311">
        <w:rPr>
          <w:rFonts w:ascii="Calibri" w:hAnsi="Calibri" w:cs="Calibri"/>
          <w:i/>
          <w:iCs/>
          <w:color w:val="AEAAAA" w:themeColor="background2" w:themeShade="BF"/>
          <w:sz w:val="26"/>
          <w:szCs w:val="26"/>
        </w:rPr>
        <w:t>pte</w:t>
      </w:r>
      <w:proofErr w:type="spellEnd"/>
      <w:r w:rsidR="00A42311">
        <w:rPr>
          <w:rFonts w:ascii="Calibri" w:hAnsi="Calibri" w:cs="Calibri"/>
          <w:i/>
          <w:iCs/>
          <w:color w:val="AEAAAA" w:themeColor="background2" w:themeShade="BF"/>
          <w:sz w:val="26"/>
          <w:szCs w:val="26"/>
        </w:rPr>
        <w:t xml:space="preserve"> a </w:t>
      </w:r>
      <w:proofErr w:type="spellStart"/>
      <w:r w:rsidR="00A42311">
        <w:rPr>
          <w:rFonts w:ascii="Calibri" w:hAnsi="Calibri" w:cs="Calibri"/>
          <w:i/>
          <w:iCs/>
          <w:color w:val="AEAAAA" w:themeColor="background2" w:themeShade="BF"/>
          <w:sz w:val="26"/>
          <w:szCs w:val="26"/>
        </w:rPr>
        <w:t>ote</w:t>
      </w:r>
      <w:proofErr w:type="spellEnd"/>
      <w:r w:rsidR="00A42311">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w:t>
      </w:r>
      <w:r w:rsidRPr="00D304D5">
        <w:rPr>
          <w:rFonts w:ascii="Calibri" w:hAnsi="Calibri" w:cs="Calibri"/>
          <w:i/>
          <w:i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recogiendo en garantía del pago de la infracción, </w:t>
      </w:r>
      <w:r w:rsidR="00FA118F">
        <w:rPr>
          <w:rFonts w:ascii="Calibri" w:hAnsi="Calibri" w:cs="Calibri"/>
          <w:color w:val="AEAAAA" w:themeColor="background2" w:themeShade="BF"/>
          <w:sz w:val="26"/>
          <w:szCs w:val="26"/>
        </w:rPr>
        <w:t xml:space="preserve">una de </w:t>
      </w:r>
      <w:r w:rsidRPr="00D304D5">
        <w:rPr>
          <w:rFonts w:ascii="Calibri" w:hAnsi="Calibri" w:cs="Calibri"/>
          <w:color w:val="AEAAAA" w:themeColor="background2" w:themeShade="BF"/>
          <w:sz w:val="26"/>
          <w:szCs w:val="26"/>
        </w:rPr>
        <w:t>la</w:t>
      </w:r>
      <w:r w:rsidR="00FA118F">
        <w:rPr>
          <w:rFonts w:ascii="Calibri" w:hAnsi="Calibri" w:cs="Calibri"/>
          <w:color w:val="AEAAAA" w:themeColor="background2" w:themeShade="BF"/>
          <w:sz w:val="26"/>
          <w:szCs w:val="26"/>
        </w:rPr>
        <w:t>s</w:t>
      </w:r>
      <w:r w:rsidRPr="00D304D5">
        <w:rPr>
          <w:rFonts w:ascii="Calibri" w:hAnsi="Calibri" w:cs="Calibri"/>
          <w:color w:val="AEAAAA" w:themeColor="background2" w:themeShade="BF"/>
          <w:sz w:val="26"/>
          <w:szCs w:val="26"/>
        </w:rPr>
        <w:t xml:space="preserve"> </w:t>
      </w:r>
      <w:r w:rsidR="00A42311">
        <w:rPr>
          <w:rFonts w:ascii="Calibri" w:hAnsi="Calibri" w:cs="Calibri"/>
          <w:color w:val="AEAAAA" w:themeColor="background2" w:themeShade="BF"/>
          <w:sz w:val="26"/>
          <w:szCs w:val="26"/>
        </w:rPr>
        <w:t>placa</w:t>
      </w:r>
      <w:r w:rsidR="00FA118F">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 xml:space="preserve"> de circulación </w:t>
      </w:r>
      <w:r w:rsidRPr="00D304D5">
        <w:rPr>
          <w:rFonts w:ascii="Calibri" w:hAnsi="Calibri" w:cs="Calibri"/>
          <w:color w:val="AEAAAA" w:themeColor="background2" w:themeShade="BF"/>
          <w:sz w:val="26"/>
          <w:szCs w:val="26"/>
        </w:rPr>
        <w:t xml:space="preserve">del </w:t>
      </w:r>
      <w:r>
        <w:rPr>
          <w:rFonts w:ascii="Calibri" w:hAnsi="Calibri" w:cs="Calibri"/>
          <w:color w:val="AEAAAA" w:themeColor="background2" w:themeShade="BF"/>
          <w:sz w:val="26"/>
          <w:szCs w:val="26"/>
        </w:rPr>
        <w:t xml:space="preserve">vehículo que era conducido por el </w:t>
      </w:r>
      <w:r w:rsidRPr="00D304D5">
        <w:rPr>
          <w:rFonts w:ascii="Calibri" w:hAnsi="Calibri" w:cs="Calibri"/>
          <w:color w:val="AEAAAA" w:themeColor="background2" w:themeShade="BF"/>
          <w:sz w:val="26"/>
          <w:szCs w:val="26"/>
        </w:rPr>
        <w:t xml:space="preserve">justiciable, según consta en el cuerpo del acta materia de la </w:t>
      </w:r>
      <w:r w:rsidRPr="00FA118F">
        <w:rPr>
          <w:rFonts w:ascii="Calibri" w:hAnsi="Calibri" w:cs="Calibri"/>
          <w:i/>
          <w:color w:val="AEAAAA" w:themeColor="background2" w:themeShade="BF"/>
          <w:sz w:val="26"/>
          <w:szCs w:val="26"/>
        </w:rPr>
        <w:t>“</w:t>
      </w:r>
      <w:proofErr w:type="spellStart"/>
      <w:r w:rsidRPr="00FA118F">
        <w:rPr>
          <w:rFonts w:ascii="Calibri" w:hAnsi="Calibri" w:cs="Calibri"/>
          <w:i/>
          <w:color w:val="AEAAAA" w:themeColor="background2" w:themeShade="BF"/>
          <w:sz w:val="26"/>
          <w:szCs w:val="26"/>
        </w:rPr>
        <w:t>litis</w:t>
      </w:r>
      <w:proofErr w:type="spellEnd"/>
      <w:r w:rsidRPr="00FA118F">
        <w:rPr>
          <w:rFonts w:ascii="Calibri" w:hAnsi="Calibri" w:cs="Calibri"/>
          <w:i/>
          <w:color w:val="AEAAAA" w:themeColor="background2" w:themeShade="BF"/>
          <w:sz w:val="26"/>
          <w:szCs w:val="26"/>
        </w:rPr>
        <w:t>”</w:t>
      </w:r>
      <w:r w:rsidRPr="00FA118F">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 xml:space="preserve"> . </w:t>
      </w:r>
      <w:r>
        <w:rPr>
          <w:rFonts w:ascii="Calibri" w:hAnsi="Calibri" w:cs="Calibri"/>
          <w:color w:val="AEAAAA" w:themeColor="background2" w:themeShade="BF"/>
          <w:sz w:val="26"/>
          <w:szCs w:val="26"/>
        </w:rPr>
        <w:t>. . . . . .</w:t>
      </w:r>
      <w:r w:rsidR="003748D1">
        <w:rPr>
          <w:rFonts w:ascii="Calibri" w:hAnsi="Calibri" w:cs="Calibri"/>
          <w:color w:val="AEAAAA" w:themeColor="background2" w:themeShade="BF"/>
          <w:sz w:val="26"/>
          <w:szCs w:val="26"/>
        </w:rPr>
        <w:t xml:space="preserve"> . . . .</w:t>
      </w:r>
      <w:r w:rsidR="00FA118F">
        <w:rPr>
          <w:rFonts w:ascii="Calibri" w:hAnsi="Calibri" w:cs="Calibri"/>
          <w:color w:val="AEAAAA" w:themeColor="background2" w:themeShade="BF"/>
          <w:sz w:val="26"/>
          <w:szCs w:val="26"/>
        </w:rPr>
        <w:t xml:space="preserve"> . . . . . . . . . . . . . . . . . . . . . . . . . . . . . . . . . . . . .</w:t>
      </w:r>
    </w:p>
    <w:p w:rsidR="00A42311" w:rsidRDefault="00A42311" w:rsidP="00655882">
      <w:pPr>
        <w:ind w:firstLine="708"/>
        <w:jc w:val="both"/>
        <w:rPr>
          <w:rFonts w:ascii="Calibri" w:hAnsi="Calibri" w:cs="Calibri"/>
          <w:color w:val="AEAAAA" w:themeColor="background2" w:themeShade="BF"/>
          <w:sz w:val="26"/>
          <w:szCs w:val="26"/>
        </w:rPr>
      </w:pPr>
    </w:p>
    <w:p w:rsidR="00655882" w:rsidRDefault="00A42311" w:rsidP="00A42311">
      <w:pPr>
        <w:ind w:firstLine="708"/>
        <w:jc w:val="both"/>
        <w:rPr>
          <w:rFonts w:ascii="Calibri" w:hAnsi="Calibri" w:cs="Calibri"/>
          <w:color w:val="AEAAAA" w:themeColor="background2" w:themeShade="BF"/>
          <w:sz w:val="26"/>
          <w:szCs w:val="26"/>
        </w:rPr>
      </w:pPr>
      <w:r w:rsidRPr="00A42311">
        <w:rPr>
          <w:rFonts w:ascii="Calibri" w:hAnsi="Calibri" w:cs="Calibri"/>
          <w:color w:val="AEAAAA" w:themeColor="background2" w:themeShade="BF"/>
          <w:sz w:val="26"/>
          <w:szCs w:val="26"/>
        </w:rPr>
        <w:t>Acta cuya infracción en ella contenida, fue posteriormente calificada, imponiendo una multa por la cantidad de $7</w:t>
      </w:r>
      <w:r>
        <w:rPr>
          <w:rFonts w:ascii="Calibri" w:hAnsi="Calibri" w:cs="Calibri"/>
          <w:color w:val="AEAAAA" w:themeColor="background2" w:themeShade="BF"/>
          <w:sz w:val="26"/>
          <w:szCs w:val="26"/>
        </w:rPr>
        <w:t>12</w:t>
      </w:r>
      <w:r w:rsidRPr="00A42311">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1</w:t>
      </w:r>
      <w:r w:rsidRPr="00A42311">
        <w:rPr>
          <w:rFonts w:ascii="Calibri" w:hAnsi="Calibri" w:cs="Calibri"/>
          <w:color w:val="AEAAAA" w:themeColor="background2" w:themeShade="BF"/>
          <w:sz w:val="26"/>
          <w:szCs w:val="26"/>
        </w:rPr>
        <w:t xml:space="preserve">4 (Setecientos </w:t>
      </w:r>
      <w:r>
        <w:rPr>
          <w:rFonts w:ascii="Calibri" w:hAnsi="Calibri" w:cs="Calibri"/>
          <w:color w:val="AEAAAA" w:themeColor="background2" w:themeShade="BF"/>
          <w:sz w:val="26"/>
          <w:szCs w:val="26"/>
        </w:rPr>
        <w:t>doce</w:t>
      </w:r>
      <w:r w:rsidRPr="00A42311">
        <w:rPr>
          <w:rFonts w:ascii="Calibri" w:hAnsi="Calibri" w:cs="Calibri"/>
          <w:color w:val="AEAAAA" w:themeColor="background2" w:themeShade="BF"/>
          <w:sz w:val="26"/>
          <w:szCs w:val="26"/>
        </w:rPr>
        <w:t xml:space="preserve"> pesos </w:t>
      </w:r>
      <w:r>
        <w:rPr>
          <w:rFonts w:ascii="Calibri" w:hAnsi="Calibri" w:cs="Calibri"/>
          <w:color w:val="AEAAAA" w:themeColor="background2" w:themeShade="BF"/>
          <w:sz w:val="26"/>
          <w:szCs w:val="26"/>
        </w:rPr>
        <w:t>1</w:t>
      </w:r>
      <w:r w:rsidRPr="00A42311">
        <w:rPr>
          <w:rFonts w:ascii="Calibri" w:hAnsi="Calibri" w:cs="Calibri"/>
          <w:color w:val="AEAAAA" w:themeColor="background2" w:themeShade="BF"/>
          <w:sz w:val="26"/>
          <w:szCs w:val="26"/>
        </w:rPr>
        <w:t>4/100 Moneda Nacional); la que fue pagada según se encuentra debidamente acreditado con el recibo oficial de pago número AA 5</w:t>
      </w:r>
      <w:r>
        <w:rPr>
          <w:rFonts w:ascii="Calibri" w:hAnsi="Calibri" w:cs="Calibri"/>
          <w:color w:val="AEAAAA" w:themeColor="background2" w:themeShade="BF"/>
          <w:sz w:val="26"/>
          <w:szCs w:val="26"/>
        </w:rPr>
        <w:t>747868</w:t>
      </w:r>
      <w:r w:rsidRPr="00A42311">
        <w:rPr>
          <w:rFonts w:ascii="Calibri" w:hAnsi="Calibri" w:cs="Calibri"/>
          <w:color w:val="AEAAAA" w:themeColor="background2" w:themeShade="BF"/>
          <w:sz w:val="26"/>
          <w:szCs w:val="26"/>
        </w:rPr>
        <w:t xml:space="preserve"> (cinco-</w:t>
      </w:r>
      <w:r>
        <w:rPr>
          <w:rFonts w:ascii="Calibri" w:hAnsi="Calibri" w:cs="Calibri"/>
          <w:color w:val="AEAAAA" w:themeColor="background2" w:themeShade="BF"/>
          <w:sz w:val="26"/>
          <w:szCs w:val="26"/>
        </w:rPr>
        <w:t>siete-cuatro-siete-ocho-seis-ocho</w:t>
      </w:r>
      <w:r w:rsidRPr="00A42311">
        <w:rPr>
          <w:rFonts w:ascii="Calibri" w:hAnsi="Calibri" w:cs="Calibri"/>
          <w:color w:val="AEAAAA" w:themeColor="background2" w:themeShade="BF"/>
          <w:sz w:val="26"/>
          <w:szCs w:val="26"/>
        </w:rPr>
        <w:t xml:space="preserve">); emitido el día </w:t>
      </w:r>
      <w:r>
        <w:rPr>
          <w:rFonts w:ascii="Calibri" w:hAnsi="Calibri" w:cs="Calibri"/>
          <w:color w:val="AEAAAA" w:themeColor="background2" w:themeShade="BF"/>
          <w:sz w:val="26"/>
          <w:szCs w:val="26"/>
        </w:rPr>
        <w:t>30 treinta de mayo</w:t>
      </w:r>
      <w:r w:rsidRPr="00A42311">
        <w:rPr>
          <w:rFonts w:ascii="Calibri" w:hAnsi="Calibri" w:cs="Calibri"/>
          <w:color w:val="AEAAAA" w:themeColor="background2" w:themeShade="BF"/>
          <w:sz w:val="26"/>
          <w:szCs w:val="26"/>
        </w:rPr>
        <w:t xml:space="preserve"> del año en curso (palpable en autos, a foja </w:t>
      </w:r>
      <w:r>
        <w:rPr>
          <w:rFonts w:ascii="Calibri" w:hAnsi="Calibri" w:cs="Calibri"/>
          <w:color w:val="AEAAAA" w:themeColor="background2" w:themeShade="BF"/>
          <w:sz w:val="26"/>
          <w:szCs w:val="26"/>
        </w:rPr>
        <w:t>6 seis</w:t>
      </w:r>
      <w:r w:rsidRPr="00A42311">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3748D1">
        <w:rPr>
          <w:rFonts w:ascii="Calibri" w:hAnsi="Calibri" w:cs="Calibri"/>
          <w:color w:val="AEAAAA" w:themeColor="background2" w:themeShade="BF"/>
          <w:sz w:val="26"/>
          <w:szCs w:val="26"/>
        </w:rPr>
        <w:t xml:space="preserve">. . </w:t>
      </w:r>
      <w:r w:rsidR="00FA118F">
        <w:rPr>
          <w:rFonts w:ascii="Calibri" w:hAnsi="Calibri" w:cs="Calibri"/>
          <w:color w:val="AEAAAA" w:themeColor="background2" w:themeShade="BF"/>
          <w:sz w:val="26"/>
          <w:szCs w:val="26"/>
        </w:rPr>
        <w:t xml:space="preserve">. . . . . . . . . . . . . . . . . . . . . . . . . . . . . . . . . . . . . . . </w:t>
      </w:r>
    </w:p>
    <w:p w:rsidR="00655882" w:rsidRPr="00D304D5" w:rsidRDefault="00655882" w:rsidP="00655882">
      <w:pPr>
        <w:jc w:val="both"/>
        <w:rPr>
          <w:rFonts w:ascii="Calibri" w:hAnsi="Calibri" w:cs="Calibri"/>
          <w:color w:val="AEAAAA" w:themeColor="background2" w:themeShade="BF"/>
          <w:sz w:val="26"/>
          <w:szCs w:val="26"/>
        </w:rPr>
      </w:pPr>
    </w:p>
    <w:p w:rsidR="00A42311" w:rsidRDefault="00655882" w:rsidP="00655882">
      <w:pPr>
        <w:pStyle w:val="Textoindependiente"/>
        <w:tabs>
          <w:tab w:val="left" w:pos="3594"/>
        </w:tabs>
        <w:rPr>
          <w:rFonts w:ascii="Calibri" w:hAnsi="Calibri" w:cs="Calibri"/>
          <w:iCs/>
          <w:color w:val="AEAAAA" w:themeColor="background2" w:themeShade="BF"/>
          <w:sz w:val="26"/>
          <w:szCs w:val="26"/>
        </w:rPr>
      </w:pPr>
      <w:r w:rsidRPr="00D304D5">
        <w:rPr>
          <w:rFonts w:ascii="Calibri" w:hAnsi="Calibri" w:cs="Calibri"/>
          <w:color w:val="AEAAAA" w:themeColor="background2" w:themeShade="BF"/>
          <w:sz w:val="26"/>
          <w:szCs w:val="26"/>
          <w:lang w:val="es-ES"/>
        </w:rPr>
        <w:t xml:space="preserve">          </w:t>
      </w:r>
      <w:r w:rsidR="003618D4">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304D5">
        <w:rPr>
          <w:rFonts w:ascii="Calibri" w:hAnsi="Calibri" w:cs="Calibri"/>
          <w:color w:val="AEAAAA" w:themeColor="background2" w:themeShade="BF"/>
          <w:sz w:val="26"/>
          <w:szCs w:val="26"/>
        </w:rPr>
        <w:t xml:space="preserve"> impetrante del proceso considera ilegal, pues</w:t>
      </w:r>
      <w:r w:rsidR="00A42311">
        <w:rPr>
          <w:rFonts w:ascii="Calibri" w:hAnsi="Calibri" w:cs="Calibri"/>
          <w:color w:val="AEAAAA" w:themeColor="background2" w:themeShade="BF"/>
          <w:sz w:val="26"/>
          <w:szCs w:val="26"/>
        </w:rPr>
        <w:t xml:space="preserve">, además de negar lisa y llanamente haber infringido el Reglamento de Tránsito, </w:t>
      </w:r>
      <w:r w:rsidRPr="00D304D5">
        <w:rPr>
          <w:rFonts w:ascii="Calibri" w:hAnsi="Calibri" w:cs="Calibri"/>
          <w:color w:val="AEAAAA" w:themeColor="background2" w:themeShade="BF"/>
          <w:sz w:val="26"/>
          <w:szCs w:val="26"/>
        </w:rPr>
        <w:t xml:space="preserve">expresó que </w:t>
      </w:r>
      <w:r w:rsidRPr="00D304D5">
        <w:rPr>
          <w:rFonts w:ascii="Calibri" w:hAnsi="Calibri" w:cs="Calibri"/>
          <w:iCs/>
          <w:color w:val="AEAAAA" w:themeColor="background2" w:themeShade="BF"/>
          <w:sz w:val="26"/>
          <w:szCs w:val="26"/>
        </w:rPr>
        <w:t xml:space="preserve">la </w:t>
      </w:r>
      <w:r w:rsidR="003618D4">
        <w:rPr>
          <w:rFonts w:ascii="Calibri" w:hAnsi="Calibri" w:cs="Calibri"/>
          <w:iCs/>
          <w:color w:val="AEAAAA" w:themeColor="background2" w:themeShade="BF"/>
          <w:sz w:val="26"/>
          <w:szCs w:val="26"/>
        </w:rPr>
        <w:t>misma</w:t>
      </w:r>
      <w:r w:rsidRPr="00D304D5">
        <w:rPr>
          <w:rFonts w:ascii="Calibri" w:hAnsi="Calibri" w:cs="Calibri"/>
          <w:iCs/>
          <w:color w:val="AEAAAA" w:themeColor="background2" w:themeShade="BF"/>
          <w:sz w:val="26"/>
          <w:szCs w:val="26"/>
        </w:rPr>
        <w:t xml:space="preserve"> carece de la </w:t>
      </w:r>
      <w:r w:rsidR="00A42311">
        <w:rPr>
          <w:rFonts w:ascii="Calibri" w:hAnsi="Calibri" w:cs="Calibri"/>
          <w:iCs/>
          <w:color w:val="AEAAAA" w:themeColor="background2" w:themeShade="BF"/>
          <w:sz w:val="26"/>
          <w:szCs w:val="26"/>
        </w:rPr>
        <w:t>adecuada</w:t>
      </w:r>
      <w:r w:rsidRPr="00D304D5">
        <w:rPr>
          <w:rFonts w:ascii="Calibri" w:hAnsi="Calibri" w:cs="Calibri"/>
          <w:iCs/>
          <w:color w:val="AEAAAA" w:themeColor="background2" w:themeShade="BF"/>
          <w:sz w:val="26"/>
          <w:szCs w:val="26"/>
        </w:rPr>
        <w:t xml:space="preserve"> fundamentación y </w:t>
      </w:r>
      <w:r w:rsidR="00A42311" w:rsidRPr="00D304D5">
        <w:rPr>
          <w:rFonts w:ascii="Calibri" w:hAnsi="Calibri" w:cs="Calibri"/>
          <w:iCs/>
          <w:color w:val="AEAAAA" w:themeColor="background2" w:themeShade="BF"/>
          <w:sz w:val="26"/>
          <w:szCs w:val="26"/>
        </w:rPr>
        <w:t>motivación</w:t>
      </w:r>
      <w:r w:rsidR="00A42311">
        <w:rPr>
          <w:rFonts w:ascii="Calibri" w:hAnsi="Calibri" w:cs="Calibri"/>
          <w:iCs/>
          <w:color w:val="AEAAAA" w:themeColor="background2" w:themeShade="BF"/>
          <w:sz w:val="26"/>
          <w:szCs w:val="26"/>
        </w:rPr>
        <w:t>.</w:t>
      </w:r>
      <w:r w:rsidR="003748D1">
        <w:rPr>
          <w:rFonts w:ascii="Calibri" w:hAnsi="Calibri" w:cs="Calibri"/>
          <w:iCs/>
          <w:color w:val="AEAAAA" w:themeColor="background2" w:themeShade="BF"/>
          <w:sz w:val="26"/>
          <w:szCs w:val="26"/>
        </w:rPr>
        <w:t xml:space="preserve"> . . . . . . . . . . . . . . . . .</w:t>
      </w:r>
      <w:r w:rsidR="00A42311">
        <w:rPr>
          <w:rFonts w:ascii="Calibri" w:hAnsi="Calibri" w:cs="Calibri"/>
          <w:iCs/>
          <w:color w:val="AEAAAA" w:themeColor="background2" w:themeShade="BF"/>
          <w:sz w:val="26"/>
          <w:szCs w:val="26"/>
        </w:rPr>
        <w:t xml:space="preserve"> </w:t>
      </w:r>
    </w:p>
    <w:p w:rsidR="00A42311" w:rsidRDefault="00A42311" w:rsidP="00655882">
      <w:pPr>
        <w:pStyle w:val="Textoindependiente"/>
        <w:tabs>
          <w:tab w:val="left" w:pos="3594"/>
        </w:tabs>
        <w:rPr>
          <w:rFonts w:ascii="Calibri" w:hAnsi="Calibri" w:cs="Calibri"/>
          <w:iCs/>
          <w:color w:val="AEAAAA" w:themeColor="background2" w:themeShade="BF"/>
          <w:sz w:val="26"/>
          <w:szCs w:val="26"/>
        </w:rPr>
      </w:pPr>
    </w:p>
    <w:p w:rsidR="00A42311" w:rsidRDefault="00A42311" w:rsidP="00A42311">
      <w:pPr>
        <w:pStyle w:val="Textoindependiente"/>
        <w:tabs>
          <w:tab w:val="left" w:pos="567"/>
        </w:tabs>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ab/>
        <w:t>A lo espetado por el actor, el enjuiciado expresó que el acto combatido se encuentra debidamente fundado y motivado; que se presume legal</w:t>
      </w:r>
      <w:r w:rsidR="008D71BA">
        <w:rPr>
          <w:rFonts w:ascii="Calibri" w:hAnsi="Calibri" w:cs="Calibri"/>
          <w:iCs/>
          <w:color w:val="AEAAAA" w:themeColor="background2" w:themeShade="BF"/>
          <w:sz w:val="26"/>
          <w:szCs w:val="26"/>
        </w:rPr>
        <w:t>; y, que fue obsequiado en flagrancia. . . . . . . . .</w:t>
      </w:r>
      <w:r w:rsidR="00FA118F">
        <w:rPr>
          <w:rFonts w:ascii="Calibri" w:hAnsi="Calibri" w:cs="Calibri"/>
          <w:iCs/>
          <w:color w:val="AEAAAA" w:themeColor="background2" w:themeShade="BF"/>
          <w:sz w:val="26"/>
          <w:szCs w:val="26"/>
        </w:rPr>
        <w:t xml:space="preserve"> . . . . . . . . . . . . . . . . . . . . . . . . . . . . . . . . . . . . . . . </w:t>
      </w:r>
    </w:p>
    <w:p w:rsidR="00655882" w:rsidRPr="00D304D5" w:rsidRDefault="008D71BA" w:rsidP="008D71BA">
      <w:pPr>
        <w:pStyle w:val="Textoindependiente"/>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ab/>
      </w:r>
    </w:p>
    <w:p w:rsidR="00655882" w:rsidRPr="00D304D5" w:rsidRDefault="00655882" w:rsidP="00655882">
      <w:pPr>
        <w:pStyle w:val="Textoindependiente"/>
        <w:tabs>
          <w:tab w:val="left" w:pos="3594"/>
        </w:tabs>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            Así las cosas,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 planteada se hace consistir en determinar la legalidad o ilegalidad del acta de infracción con número</w:t>
      </w:r>
      <w:r w:rsidR="003748D1">
        <w:rPr>
          <w:rFonts w:ascii="Calibri" w:hAnsi="Calibri" w:cs="Calibri"/>
          <w:color w:val="AEAAAA" w:themeColor="background2" w:themeShade="BF"/>
          <w:sz w:val="26"/>
          <w:szCs w:val="26"/>
        </w:rPr>
        <w:t xml:space="preserve"> </w:t>
      </w:r>
      <w:r w:rsidR="00607570">
        <w:rPr>
          <w:rFonts w:ascii="Calibri" w:hAnsi="Calibri" w:cs="Calibri"/>
          <w:color w:val="AEAAAA" w:themeColor="background2" w:themeShade="BF"/>
          <w:sz w:val="26"/>
          <w:szCs w:val="26"/>
        </w:rPr>
        <w:t>T-5443301 (T guion cinco-cuatro-cuatro-tres-tres-cero-uno)</w:t>
      </w:r>
      <w:r w:rsidR="003748D1">
        <w:rPr>
          <w:rFonts w:ascii="Calibri" w:hAnsi="Calibri" w:cs="Calibri"/>
          <w:color w:val="AEAAAA" w:themeColor="background2" w:themeShade="BF"/>
          <w:sz w:val="26"/>
          <w:szCs w:val="26"/>
        </w:rPr>
        <w:t xml:space="preserve">, de fecha </w:t>
      </w:r>
      <w:r w:rsidR="00607570">
        <w:rPr>
          <w:rFonts w:ascii="Calibri" w:hAnsi="Calibri" w:cs="Calibri"/>
          <w:color w:val="AEAAAA" w:themeColor="background2" w:themeShade="BF"/>
          <w:sz w:val="26"/>
          <w:szCs w:val="26"/>
        </w:rPr>
        <w:t>23 veintitrés de mayo</w:t>
      </w:r>
      <w:r w:rsidR="003748D1">
        <w:rPr>
          <w:rFonts w:ascii="Calibri" w:hAnsi="Calibri" w:cs="Calibri"/>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además, la de establecer la procedencia o improcedencia de la </w:t>
      </w:r>
      <w:r>
        <w:rPr>
          <w:rFonts w:ascii="Calibri" w:hAnsi="Calibri"/>
          <w:bCs/>
          <w:color w:val="AEAAAA" w:themeColor="background2" w:themeShade="BF"/>
          <w:sz w:val="26"/>
          <w:szCs w:val="26"/>
        </w:rPr>
        <w:t xml:space="preserve">devolución </w:t>
      </w:r>
      <w:r w:rsidR="008D71BA">
        <w:rPr>
          <w:rFonts w:ascii="Calibri" w:hAnsi="Calibri"/>
          <w:bCs/>
          <w:color w:val="AEAAAA" w:themeColor="background2" w:themeShade="BF"/>
          <w:sz w:val="26"/>
          <w:szCs w:val="26"/>
        </w:rPr>
        <w:t>del importe pagado por concepto de multa</w:t>
      </w:r>
      <w:r w:rsidR="008D71BA" w:rsidRPr="00D304D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 . . . . . . . . . . </w:t>
      </w:r>
      <w:r w:rsidR="00FA118F">
        <w:rPr>
          <w:rFonts w:ascii="Calibri" w:hAnsi="Calibri" w:cs="Calibri"/>
          <w:color w:val="AEAAAA" w:themeColor="background2" w:themeShade="BF"/>
          <w:sz w:val="26"/>
          <w:szCs w:val="26"/>
        </w:rPr>
        <w:t xml:space="preserve">. . . . . . </w:t>
      </w:r>
    </w:p>
    <w:p w:rsidR="00655882" w:rsidRPr="00D304D5" w:rsidRDefault="00655882" w:rsidP="00655882">
      <w:pPr>
        <w:pStyle w:val="Textoindependiente"/>
        <w:tabs>
          <w:tab w:val="left" w:pos="3594"/>
        </w:tabs>
        <w:rPr>
          <w:rFonts w:ascii="Calibri" w:hAnsi="Calibri" w:cs="Calibri"/>
          <w:color w:val="AEAAAA" w:themeColor="background2" w:themeShade="BF"/>
          <w:sz w:val="26"/>
          <w:szCs w:val="26"/>
        </w:rPr>
      </w:pPr>
    </w:p>
    <w:p w:rsidR="00655882" w:rsidRPr="00D304D5" w:rsidRDefault="00655882" w:rsidP="00655882">
      <w:pPr>
        <w:ind w:firstLine="708"/>
        <w:jc w:val="both"/>
        <w:rPr>
          <w:rFonts w:ascii="Calibri" w:hAnsi="Calibri"/>
          <w:color w:val="AEAAAA" w:themeColor="background2" w:themeShade="BF"/>
          <w:sz w:val="26"/>
        </w:rPr>
      </w:pPr>
      <w:r w:rsidRPr="00D304D5">
        <w:rPr>
          <w:rFonts w:ascii="Calibri" w:hAnsi="Calibri" w:cs="Calibri"/>
          <w:b/>
          <w:bCs/>
          <w:i/>
          <w:iCs/>
          <w:color w:val="AEAAAA" w:themeColor="background2" w:themeShade="BF"/>
          <w:sz w:val="26"/>
          <w:szCs w:val="26"/>
        </w:rPr>
        <w:t xml:space="preserve">SEXTO.- </w:t>
      </w:r>
      <w:r w:rsidRPr="00D304D5">
        <w:rPr>
          <w:rFonts w:ascii="Calibri" w:hAnsi="Calibri" w:cs="Calibri"/>
          <w:color w:val="AEAAAA" w:themeColor="background2" w:themeShade="BF"/>
          <w:sz w:val="26"/>
          <w:szCs w:val="26"/>
        </w:rPr>
        <w:t xml:space="preserve">No existiendo impedimento legal, se procede a analizar el concepto de impugnación hecho valer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proofErr w:type="spellStart"/>
      <w:r w:rsidRPr="00D304D5">
        <w:rPr>
          <w:rFonts w:ascii="Calibri" w:hAnsi="Calibri" w:cs="Calibri"/>
          <w:color w:val="AEAAAA" w:themeColor="background2" w:themeShade="BF"/>
          <w:sz w:val="26"/>
          <w:szCs w:val="26"/>
        </w:rPr>
        <w:t>enjuiciante</w:t>
      </w:r>
      <w:proofErr w:type="spellEnd"/>
      <w:r w:rsidRPr="00D304D5">
        <w:rPr>
          <w:rFonts w:ascii="Calibri" w:hAnsi="Calibri" w:cs="Calibri"/>
          <w:color w:val="AEAAAA" w:themeColor="background2" w:themeShade="BF"/>
          <w:sz w:val="26"/>
          <w:szCs w:val="26"/>
        </w:rPr>
        <w:t xml:space="preserve">, </w:t>
      </w:r>
      <w:r w:rsidR="000B1290">
        <w:rPr>
          <w:rFonts w:ascii="Calibri" w:hAnsi="Calibri" w:cs="Calibri"/>
          <w:color w:val="AEAAAA" w:themeColor="background2" w:themeShade="BF"/>
          <w:sz w:val="26"/>
          <w:szCs w:val="26"/>
        </w:rPr>
        <w:t xml:space="preserve">en </w:t>
      </w:r>
      <w:r w:rsidR="00FA118F">
        <w:rPr>
          <w:rFonts w:ascii="Calibri" w:hAnsi="Calibri" w:cs="Calibri"/>
          <w:color w:val="AEAAAA" w:themeColor="background2" w:themeShade="BF"/>
          <w:sz w:val="26"/>
          <w:szCs w:val="26"/>
        </w:rPr>
        <w:t>e</w:t>
      </w:r>
      <w:r w:rsidR="000B1290">
        <w:rPr>
          <w:rFonts w:ascii="Calibri" w:hAnsi="Calibri" w:cs="Calibri"/>
          <w:color w:val="AEAAAA" w:themeColor="background2" w:themeShade="BF"/>
          <w:sz w:val="26"/>
          <w:szCs w:val="26"/>
        </w:rPr>
        <w:t xml:space="preserve">l argumento </w:t>
      </w:r>
      <w:r w:rsidRPr="00D304D5">
        <w:rPr>
          <w:rFonts w:ascii="Calibri" w:hAnsi="Calibri" w:cs="Calibri"/>
          <w:color w:val="AEAAAA" w:themeColor="background2" w:themeShade="BF"/>
          <w:sz w:val="26"/>
          <w:szCs w:val="26"/>
        </w:rPr>
        <w:t xml:space="preserve">que se </w:t>
      </w:r>
      <w:r w:rsidRPr="00D304D5">
        <w:rPr>
          <w:rFonts w:ascii="Calibri" w:hAnsi="Calibri"/>
          <w:color w:val="AEAAAA" w:themeColor="background2" w:themeShade="BF"/>
          <w:sz w:val="26"/>
        </w:rPr>
        <w:t>considera trascendental para emitir la presente resolución</w:t>
      </w:r>
      <w:r w:rsidR="00FA118F">
        <w:rPr>
          <w:rFonts w:ascii="Calibri" w:hAnsi="Calibri"/>
          <w:color w:val="AEAAAA" w:themeColor="background2" w:themeShade="BF"/>
          <w:sz w:val="26"/>
        </w:rPr>
        <w:t>,</w:t>
      </w:r>
      <w:r w:rsidR="003748D1">
        <w:rPr>
          <w:rFonts w:ascii="Calibri" w:hAnsi="Calibri"/>
          <w:color w:val="AEAAAA" w:themeColor="background2" w:themeShade="BF"/>
          <w:sz w:val="26"/>
        </w:rPr>
        <w:t xml:space="preserve"> que </w:t>
      </w:r>
      <w:r w:rsidR="00FA118F">
        <w:rPr>
          <w:rFonts w:ascii="Calibri" w:hAnsi="Calibri"/>
          <w:color w:val="AEAAAA" w:themeColor="background2" w:themeShade="BF"/>
          <w:sz w:val="26"/>
        </w:rPr>
        <w:t>e</w:t>
      </w:r>
      <w:r w:rsidR="000B1290">
        <w:rPr>
          <w:rFonts w:ascii="Calibri" w:hAnsi="Calibri"/>
          <w:color w:val="AEAAAA" w:themeColor="background2" w:themeShade="BF"/>
          <w:sz w:val="26"/>
        </w:rPr>
        <w:t xml:space="preserve">s </w:t>
      </w:r>
      <w:r w:rsidR="00FA118F">
        <w:rPr>
          <w:rFonts w:ascii="Calibri" w:hAnsi="Calibri"/>
          <w:color w:val="AEAAAA" w:themeColor="background2" w:themeShade="BF"/>
          <w:sz w:val="26"/>
        </w:rPr>
        <w:t>e</w:t>
      </w:r>
      <w:r w:rsidR="000B1290">
        <w:rPr>
          <w:rFonts w:ascii="Calibri" w:hAnsi="Calibri"/>
          <w:color w:val="AEAAAA" w:themeColor="background2" w:themeShade="BF"/>
          <w:sz w:val="26"/>
        </w:rPr>
        <w:t xml:space="preserve">l contenido </w:t>
      </w:r>
      <w:r w:rsidR="000B1290">
        <w:rPr>
          <w:rFonts w:ascii="Calibri" w:hAnsi="Calibri"/>
          <w:color w:val="AEAAAA" w:themeColor="background2" w:themeShade="BF"/>
          <w:sz w:val="26"/>
        </w:rPr>
        <w:lastRenderedPageBreak/>
        <w:t xml:space="preserve">en el párrafo tercero del capítulo </w:t>
      </w:r>
      <w:r w:rsidR="000B1290" w:rsidRPr="00FA118F">
        <w:rPr>
          <w:rFonts w:ascii="Calibri" w:hAnsi="Calibri"/>
          <w:i/>
          <w:color w:val="AEAAAA" w:themeColor="background2" w:themeShade="BF"/>
          <w:sz w:val="26"/>
        </w:rPr>
        <w:t>“CONCEPTOS DE IMPUGNACIÓN”</w:t>
      </w:r>
      <w:r w:rsidR="003748D1" w:rsidRPr="00FA118F">
        <w:rPr>
          <w:rFonts w:ascii="Calibri" w:hAnsi="Calibri"/>
          <w:i/>
          <w:color w:val="AEAAAA" w:themeColor="background2" w:themeShade="BF"/>
          <w:sz w:val="26"/>
        </w:rPr>
        <w:t>;</w:t>
      </w:r>
      <w:r w:rsidRPr="00D304D5">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w:t>
      </w:r>
      <w:r w:rsidR="003748D1">
        <w:rPr>
          <w:rFonts w:ascii="Calibri" w:hAnsi="Calibri"/>
          <w:color w:val="AEAAAA" w:themeColor="background2" w:themeShade="BF"/>
          <w:sz w:val="26"/>
        </w:rPr>
        <w:t xml:space="preserve"> </w:t>
      </w:r>
      <w:r w:rsidR="00FA118F">
        <w:rPr>
          <w:rFonts w:ascii="Calibri" w:hAnsi="Calibri"/>
          <w:color w:val="AEAAAA" w:themeColor="background2" w:themeShade="BF"/>
          <w:sz w:val="26"/>
        </w:rPr>
        <w:t xml:space="preserve">. . . . . . . . . . . </w:t>
      </w:r>
    </w:p>
    <w:p w:rsidR="00655882" w:rsidRPr="00D304D5" w:rsidRDefault="00655882" w:rsidP="00655882">
      <w:pPr>
        <w:jc w:val="both"/>
        <w:rPr>
          <w:color w:val="AEAAAA" w:themeColor="background2" w:themeShade="BF"/>
        </w:rPr>
      </w:pPr>
    </w:p>
    <w:p w:rsidR="00655882" w:rsidRDefault="00655882" w:rsidP="00655882">
      <w:pPr>
        <w:ind w:firstLine="708"/>
        <w:jc w:val="both"/>
        <w:rPr>
          <w:rFonts w:ascii="Calibri" w:hAnsi="Calibri" w:cs="Calibri"/>
          <w:i/>
          <w:iCs/>
          <w:color w:val="AEAAAA" w:themeColor="background2" w:themeShade="BF"/>
          <w:sz w:val="26"/>
        </w:rPr>
      </w:pPr>
      <w:r w:rsidRPr="00D304D5">
        <w:rPr>
          <w:rFonts w:ascii="Calibri" w:hAnsi="Calibri"/>
          <w:b/>
          <w:bCs/>
          <w:i/>
          <w:iCs/>
          <w:color w:val="AEAAAA" w:themeColor="background2" w:themeShade="BF"/>
          <w:sz w:val="26"/>
        </w:rPr>
        <w:t xml:space="preserve">“CONCEPTOS DE VIOLACIÓN. EL JUEZ NO ESTÁ OBLIGADO A TRANSCRIBIRLOS. </w:t>
      </w:r>
      <w:r w:rsidRPr="00D304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4D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4D5">
        <w:rPr>
          <w:rFonts w:ascii="Calibri" w:hAnsi="Calibri" w:cs="Calibri"/>
          <w:i/>
          <w:iCs/>
          <w:color w:val="AEAAAA" w:themeColor="background2" w:themeShade="BF"/>
          <w:sz w:val="26"/>
        </w:rPr>
        <w:t xml:space="preserve">. . . . . . . . . . . </w:t>
      </w:r>
      <w:r w:rsidR="00FA118F">
        <w:rPr>
          <w:rFonts w:ascii="Calibri" w:hAnsi="Calibri" w:cs="Calibri"/>
          <w:i/>
          <w:iCs/>
          <w:color w:val="AEAAAA" w:themeColor="background2" w:themeShade="BF"/>
          <w:sz w:val="26"/>
        </w:rPr>
        <w:t>. . . . . . . . . . . . . . . . . . . . . . . . . . . . . . . . . . . . . . . . . . . . . . . . . . . . . .</w:t>
      </w:r>
    </w:p>
    <w:p w:rsidR="00655882" w:rsidRPr="00D304D5" w:rsidRDefault="00655882" w:rsidP="00655882">
      <w:pPr>
        <w:ind w:firstLine="708"/>
        <w:jc w:val="both"/>
        <w:rPr>
          <w:rFonts w:ascii="Calibri" w:hAnsi="Calibri" w:cs="Calibri"/>
          <w:i/>
          <w:color w:val="AEAAAA" w:themeColor="background2" w:themeShade="BF"/>
          <w:sz w:val="26"/>
          <w:szCs w:val="26"/>
        </w:rPr>
      </w:pPr>
    </w:p>
    <w:p w:rsidR="00655882" w:rsidRPr="00BE5DC6" w:rsidRDefault="00655882" w:rsidP="00655882">
      <w:pPr>
        <w:ind w:firstLine="708"/>
        <w:jc w:val="both"/>
        <w:rPr>
          <w:rFonts w:ascii="Calibri" w:hAnsi="Calibri" w:cs="Calibri"/>
          <w: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en el señalado </w:t>
      </w:r>
      <w:r w:rsidR="000B1290">
        <w:rPr>
          <w:rFonts w:ascii="Calibri" w:hAnsi="Calibri" w:cs="Calibri"/>
          <w:color w:val="AEAAAA" w:themeColor="background2" w:themeShade="BF"/>
          <w:sz w:val="26"/>
          <w:szCs w:val="26"/>
        </w:rPr>
        <w:t xml:space="preserve">párrafo del </w:t>
      </w:r>
      <w:r w:rsidRPr="00D304D5">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expuso</w:t>
      </w:r>
      <w:r w:rsidR="000B1290">
        <w:rPr>
          <w:rFonts w:ascii="Calibri" w:hAnsi="Calibri" w:cs="Calibri"/>
          <w:color w:val="AEAAAA" w:themeColor="background2" w:themeShade="BF"/>
          <w:sz w:val="26"/>
          <w:szCs w:val="26"/>
        </w:rPr>
        <w:t xml:space="preserve">, </w:t>
      </w:r>
      <w:r w:rsidR="000B1290">
        <w:rPr>
          <w:rFonts w:ascii="Calibri" w:hAnsi="Calibri" w:cs="Calibri"/>
          <w:i/>
          <w:color w:val="AEAAAA" w:themeColor="background2" w:themeShade="BF"/>
          <w:sz w:val="26"/>
          <w:szCs w:val="26"/>
        </w:rPr>
        <w:t xml:space="preserve">“grosso modo”, </w:t>
      </w:r>
      <w:r w:rsidR="000B1290">
        <w:rPr>
          <w:rFonts w:ascii="Calibri" w:hAnsi="Calibri" w:cs="Calibri"/>
          <w:color w:val="AEAAAA" w:themeColor="background2" w:themeShade="BF"/>
          <w:sz w:val="26"/>
          <w:szCs w:val="26"/>
        </w:rPr>
        <w:t xml:space="preserve">que el Agente omitió </w:t>
      </w:r>
      <w:r w:rsidR="00FA118F">
        <w:rPr>
          <w:rFonts w:ascii="Calibri" w:hAnsi="Calibri" w:cs="Calibri"/>
          <w:color w:val="AEAAAA" w:themeColor="background2" w:themeShade="BF"/>
          <w:sz w:val="26"/>
          <w:szCs w:val="26"/>
        </w:rPr>
        <w:t xml:space="preserve">precisar </w:t>
      </w:r>
      <w:r w:rsidR="000B1290">
        <w:rPr>
          <w:rFonts w:ascii="Calibri" w:hAnsi="Calibri" w:cs="Calibri"/>
          <w:color w:val="AEAAAA" w:themeColor="background2" w:themeShade="BF"/>
          <w:sz w:val="26"/>
          <w:szCs w:val="26"/>
        </w:rPr>
        <w:t>el procedimiento que utilizó para determinar que el demandante circulaba en sentido opuesto</w:t>
      </w:r>
      <w:r w:rsidR="00FA118F">
        <w:rPr>
          <w:rFonts w:ascii="Calibri" w:hAnsi="Calibri" w:cs="Calibri"/>
          <w:color w:val="AEAAAA" w:themeColor="background2" w:themeShade="BF"/>
          <w:sz w:val="26"/>
          <w:szCs w:val="26"/>
        </w:rPr>
        <w:t xml:space="preserve"> a la circulación de la vialidad,</w:t>
      </w:r>
      <w:r w:rsidR="000B1290">
        <w:rPr>
          <w:rFonts w:ascii="Calibri" w:hAnsi="Calibri" w:cs="Calibri"/>
          <w:color w:val="AEAAAA" w:themeColor="background2" w:themeShade="BF"/>
          <w:sz w:val="26"/>
          <w:szCs w:val="26"/>
        </w:rPr>
        <w:t xml:space="preserve"> </w:t>
      </w:r>
      <w:r w:rsidR="00FA118F">
        <w:rPr>
          <w:rFonts w:ascii="Calibri" w:hAnsi="Calibri" w:cs="Calibri"/>
          <w:color w:val="AEAAAA" w:themeColor="background2" w:themeShade="BF"/>
          <w:sz w:val="26"/>
          <w:szCs w:val="26"/>
        </w:rPr>
        <w:t xml:space="preserve">y </w:t>
      </w:r>
      <w:r w:rsidR="000B1290">
        <w:rPr>
          <w:rFonts w:ascii="Calibri" w:hAnsi="Calibri" w:cs="Calibri"/>
          <w:color w:val="AEAAAA" w:themeColor="background2" w:themeShade="BF"/>
          <w:sz w:val="26"/>
          <w:szCs w:val="26"/>
        </w:rPr>
        <w:t>que no h</w:t>
      </w:r>
      <w:r w:rsidR="00FA118F">
        <w:rPr>
          <w:rFonts w:ascii="Calibri" w:hAnsi="Calibri" w:cs="Calibri"/>
          <w:color w:val="AEAAAA" w:themeColor="background2" w:themeShade="BF"/>
          <w:sz w:val="26"/>
          <w:szCs w:val="26"/>
        </w:rPr>
        <w:t>izo</w:t>
      </w:r>
      <w:r w:rsidR="000B1290">
        <w:rPr>
          <w:rFonts w:ascii="Calibri" w:hAnsi="Calibri" w:cs="Calibri"/>
          <w:color w:val="AEAAAA" w:themeColor="background2" w:themeShade="BF"/>
          <w:sz w:val="26"/>
          <w:szCs w:val="26"/>
        </w:rPr>
        <w:t xml:space="preserve"> referencia al tramo que supuestamente </w:t>
      </w:r>
      <w:r w:rsidR="00FA118F">
        <w:rPr>
          <w:rFonts w:ascii="Calibri" w:hAnsi="Calibri" w:cs="Calibri"/>
          <w:color w:val="AEAAAA" w:themeColor="background2" w:themeShade="BF"/>
          <w:sz w:val="26"/>
          <w:szCs w:val="26"/>
        </w:rPr>
        <w:t>se circuló en sentido contrario;</w:t>
      </w:r>
      <w:r w:rsidR="000B1290">
        <w:rPr>
          <w:rFonts w:ascii="Calibri" w:hAnsi="Calibri" w:cs="Calibri"/>
          <w:color w:val="AEAAAA" w:themeColor="background2" w:themeShade="BF"/>
          <w:sz w:val="26"/>
          <w:szCs w:val="26"/>
        </w:rPr>
        <w:t xml:space="preserve"> lo que se traduce en una inadecuada fundamentación y motivación al </w:t>
      </w:r>
      <w:r w:rsidR="00BE5DC6">
        <w:rPr>
          <w:rFonts w:ascii="Calibri" w:hAnsi="Calibri" w:cs="Calibri"/>
          <w:color w:val="AEAAAA" w:themeColor="background2" w:themeShade="BF"/>
          <w:sz w:val="26"/>
          <w:szCs w:val="26"/>
        </w:rPr>
        <w:t>no circunstanci</w:t>
      </w:r>
      <w:r w:rsidR="000B1290">
        <w:rPr>
          <w:rFonts w:ascii="Calibri" w:hAnsi="Calibri" w:cs="Calibri"/>
          <w:color w:val="AEAAAA" w:themeColor="background2" w:themeShade="BF"/>
          <w:sz w:val="26"/>
          <w:szCs w:val="26"/>
        </w:rPr>
        <w:t>arse</w:t>
      </w:r>
      <w:r w:rsidR="00BE5DC6">
        <w:rPr>
          <w:rFonts w:ascii="Calibri" w:hAnsi="Calibri" w:cs="Calibri"/>
          <w:color w:val="AEAAAA" w:themeColor="background2" w:themeShade="BF"/>
          <w:sz w:val="26"/>
          <w:szCs w:val="26"/>
        </w:rPr>
        <w:t xml:space="preserve"> debidamente la boleta</w:t>
      </w:r>
      <w:r w:rsidRPr="00BE5DC6">
        <w:rPr>
          <w:rFonts w:ascii="Calibri" w:hAnsi="Calibri" w:cs="Calibri"/>
          <w:i/>
          <w:color w:val="AEAAAA" w:themeColor="background2" w:themeShade="BF"/>
          <w:sz w:val="26"/>
          <w:szCs w:val="26"/>
        </w:rPr>
        <w:t xml:space="preserve">. . . . </w:t>
      </w:r>
      <w:r w:rsidR="00FA118F">
        <w:rPr>
          <w:rFonts w:ascii="Calibri" w:hAnsi="Calibri" w:cs="Calibri"/>
          <w:i/>
          <w:color w:val="AEAAAA" w:themeColor="background2" w:themeShade="BF"/>
          <w:sz w:val="26"/>
          <w:szCs w:val="26"/>
        </w:rPr>
        <w:t xml:space="preserve">. </w:t>
      </w:r>
    </w:p>
    <w:p w:rsidR="00655882" w:rsidRPr="00D304D5" w:rsidRDefault="00655882" w:rsidP="00655882">
      <w:pPr>
        <w:jc w:val="both"/>
        <w:rPr>
          <w:rFonts w:ascii="Calibri" w:hAnsi="Calibri" w:cs="Calibri"/>
          <w:color w:val="AEAAAA" w:themeColor="background2" w:themeShade="BF"/>
          <w:sz w:val="26"/>
          <w:szCs w:val="26"/>
        </w:rPr>
      </w:pPr>
    </w:p>
    <w:p w:rsidR="00FA118F"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A lo expresado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r>
        <w:rPr>
          <w:rFonts w:ascii="Calibri" w:hAnsi="Calibri" w:cs="Calibri"/>
          <w:color w:val="AEAAAA" w:themeColor="background2" w:themeShade="BF"/>
          <w:sz w:val="26"/>
          <w:szCs w:val="26"/>
        </w:rPr>
        <w:t>gobernado, el A</w:t>
      </w:r>
      <w:r w:rsidRPr="00D304D5">
        <w:rPr>
          <w:rFonts w:ascii="Calibri" w:hAnsi="Calibri" w:cs="Calibri"/>
          <w:color w:val="AEAAAA" w:themeColor="background2" w:themeShade="BF"/>
          <w:sz w:val="26"/>
          <w:szCs w:val="26"/>
        </w:rPr>
        <w:t xml:space="preserve">gente demandado </w:t>
      </w:r>
      <w:r w:rsidR="000B1290">
        <w:rPr>
          <w:rFonts w:ascii="Calibri" w:hAnsi="Calibri" w:cs="Calibri"/>
          <w:color w:val="AEAAAA" w:themeColor="background2" w:themeShade="BF"/>
          <w:sz w:val="26"/>
          <w:szCs w:val="26"/>
        </w:rPr>
        <w:t xml:space="preserve">sólo </w:t>
      </w:r>
      <w:r w:rsidRPr="00D304D5">
        <w:rPr>
          <w:rFonts w:ascii="Calibri" w:hAnsi="Calibri" w:cs="Calibri"/>
          <w:color w:val="AEAAAA" w:themeColor="background2" w:themeShade="BF"/>
          <w:sz w:val="26"/>
          <w:szCs w:val="26"/>
        </w:rPr>
        <w:t xml:space="preserve">manifestó que la boleta </w:t>
      </w:r>
      <w:r w:rsidR="00BE5DC6">
        <w:rPr>
          <w:rFonts w:ascii="Calibri" w:hAnsi="Calibri" w:cs="Calibri"/>
          <w:color w:val="AEAAAA" w:themeColor="background2" w:themeShade="BF"/>
          <w:sz w:val="26"/>
          <w:szCs w:val="26"/>
        </w:rPr>
        <w:t xml:space="preserve">sí </w:t>
      </w:r>
      <w:r w:rsidRPr="00D304D5">
        <w:rPr>
          <w:rFonts w:ascii="Calibri" w:hAnsi="Calibri" w:cs="Calibri"/>
          <w:color w:val="AEAAAA" w:themeColor="background2" w:themeShade="BF"/>
          <w:sz w:val="26"/>
          <w:szCs w:val="26"/>
        </w:rPr>
        <w:t>se encontraba debidamente fundada y motivada</w:t>
      </w:r>
      <w:r w:rsidR="000B1290">
        <w:rPr>
          <w:rFonts w:ascii="Calibri" w:hAnsi="Calibri" w:cs="Calibri"/>
          <w:color w:val="AEAAAA" w:themeColor="background2" w:themeShade="BF"/>
          <w:sz w:val="26"/>
          <w:szCs w:val="26"/>
        </w:rPr>
        <w:t xml:space="preserve"> y que los </w:t>
      </w:r>
    </w:p>
    <w:p w:rsidR="00FA118F" w:rsidRDefault="00FA118F" w:rsidP="00655882">
      <w:pPr>
        <w:ind w:firstLine="708"/>
        <w:jc w:val="both"/>
        <w:rPr>
          <w:rFonts w:ascii="Calibri" w:hAnsi="Calibri" w:cs="Calibri"/>
          <w:color w:val="AEAAAA" w:themeColor="background2" w:themeShade="BF"/>
          <w:sz w:val="26"/>
          <w:szCs w:val="26"/>
        </w:rPr>
      </w:pPr>
    </w:p>
    <w:p w:rsidR="00FA118F" w:rsidRDefault="00FA118F" w:rsidP="00FA118F">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456/2016-JN</w:t>
      </w:r>
    </w:p>
    <w:p w:rsidR="00FA118F" w:rsidRDefault="00FA118F" w:rsidP="00655882">
      <w:pPr>
        <w:ind w:firstLine="708"/>
        <w:jc w:val="both"/>
        <w:rPr>
          <w:rFonts w:ascii="Calibri" w:hAnsi="Calibri" w:cs="Calibri"/>
          <w:color w:val="AEAAAA" w:themeColor="background2" w:themeShade="BF"/>
          <w:sz w:val="26"/>
          <w:szCs w:val="26"/>
        </w:rPr>
      </w:pPr>
    </w:p>
    <w:p w:rsidR="00655882" w:rsidRPr="001934EA" w:rsidRDefault="000B1290" w:rsidP="00FA118F">
      <w:pPr>
        <w:jc w:val="both"/>
        <w:rPr>
          <w:rFonts w:ascii="Calibri" w:hAnsi="Calibri" w:cs="Calibri"/>
          <w:color w:val="AEAAAA" w:themeColor="background2" w:themeShade="BF"/>
          <w:sz w:val="26"/>
          <w:szCs w:val="26"/>
        </w:rPr>
      </w:pPr>
      <w:proofErr w:type="gramStart"/>
      <w:r>
        <w:rPr>
          <w:rFonts w:ascii="Calibri" w:hAnsi="Calibri" w:cs="Calibri"/>
          <w:color w:val="AEAAAA" w:themeColor="background2" w:themeShade="BF"/>
          <w:sz w:val="26"/>
          <w:szCs w:val="26"/>
        </w:rPr>
        <w:t>agravios</w:t>
      </w:r>
      <w:proofErr w:type="gramEnd"/>
      <w:r>
        <w:rPr>
          <w:rFonts w:ascii="Calibri" w:hAnsi="Calibri" w:cs="Calibri"/>
          <w:color w:val="AEAAAA" w:themeColor="background2" w:themeShade="BF"/>
          <w:sz w:val="26"/>
          <w:szCs w:val="26"/>
        </w:rPr>
        <w:t xml:space="preserve"> hechos valer </w:t>
      </w:r>
      <w:r w:rsidR="00FA118F">
        <w:rPr>
          <w:rFonts w:ascii="Calibri" w:hAnsi="Calibri" w:cs="Calibri"/>
          <w:color w:val="AEAAAA" w:themeColor="background2" w:themeShade="BF"/>
          <w:sz w:val="26"/>
          <w:szCs w:val="26"/>
        </w:rPr>
        <w:t>era</w:t>
      </w:r>
      <w:r>
        <w:rPr>
          <w:rFonts w:ascii="Calibri" w:hAnsi="Calibri" w:cs="Calibri"/>
          <w:color w:val="AEAAAA" w:themeColor="background2" w:themeShade="BF"/>
          <w:sz w:val="26"/>
          <w:szCs w:val="26"/>
        </w:rPr>
        <w:t>n meras apreciaciones subjetivas, hechos personales narrados de forma aislada</w:t>
      </w:r>
      <w:r w:rsidR="00655882" w:rsidRPr="00D304D5">
        <w:rPr>
          <w:rFonts w:ascii="Calibri" w:hAnsi="Calibri" w:cs="Calibri"/>
          <w:color w:val="AEAAAA" w:themeColor="background2" w:themeShade="BF"/>
          <w:sz w:val="26"/>
          <w:szCs w:val="26"/>
        </w:rPr>
        <w:t xml:space="preserve">. . . . . . . . . </w:t>
      </w:r>
      <w:r w:rsidR="00BE5DC6">
        <w:rPr>
          <w:rFonts w:ascii="Calibri" w:hAnsi="Calibri" w:cs="Calibri"/>
          <w:color w:val="AEAAAA" w:themeColor="background2" w:themeShade="BF"/>
          <w:sz w:val="26"/>
          <w:szCs w:val="26"/>
        </w:rPr>
        <w:t xml:space="preserve">. . . . . . . . . . . . </w:t>
      </w:r>
      <w:r w:rsidR="00FA118F">
        <w:rPr>
          <w:rFonts w:ascii="Calibri" w:hAnsi="Calibri" w:cs="Calibri"/>
          <w:color w:val="AEAAAA" w:themeColor="background2" w:themeShade="BF"/>
          <w:sz w:val="26"/>
          <w:szCs w:val="26"/>
        </w:rPr>
        <w:t xml:space="preserve">. . . . . . . . . . . . . . . . . . . . . . . . . . </w:t>
      </w:r>
    </w:p>
    <w:p w:rsidR="00655882" w:rsidRDefault="00655882" w:rsidP="00655882">
      <w:pPr>
        <w:ind w:firstLine="708"/>
        <w:jc w:val="both"/>
        <w:rPr>
          <w:rFonts w:ascii="Calibri" w:hAnsi="Calibri" w:cs="Calibri"/>
          <w:bCs/>
          <w:color w:val="AEAAAA" w:themeColor="background2" w:themeShade="BF"/>
          <w:sz w:val="26"/>
          <w:szCs w:val="26"/>
        </w:rPr>
      </w:pPr>
    </w:p>
    <w:p w:rsidR="00655882" w:rsidRDefault="00655882" w:rsidP="00655882">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estudio resulta </w:t>
      </w:r>
      <w:r w:rsidRPr="00D304D5">
        <w:rPr>
          <w:rFonts w:ascii="Calibri" w:hAnsi="Calibri" w:cs="Calibri"/>
          <w:b/>
          <w:bCs/>
          <w:color w:val="AEAAAA" w:themeColor="background2" w:themeShade="BF"/>
          <w:sz w:val="26"/>
          <w:szCs w:val="26"/>
        </w:rPr>
        <w:t>procedente</w:t>
      </w:r>
      <w:r w:rsidRPr="00D304D5">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w:t>
      </w:r>
    </w:p>
    <w:p w:rsidR="00FA118F" w:rsidRPr="00D304D5" w:rsidRDefault="00FA118F" w:rsidP="00655882">
      <w:pPr>
        <w:ind w:firstLine="708"/>
        <w:jc w:val="both"/>
        <w:rPr>
          <w:rFonts w:ascii="Calibri" w:hAnsi="Calibri" w:cs="Calibri"/>
          <w:bCs/>
          <w:color w:val="AEAAAA" w:themeColor="background2" w:themeShade="BF"/>
          <w:sz w:val="26"/>
          <w:szCs w:val="26"/>
        </w:rPr>
      </w:pPr>
    </w:p>
    <w:p w:rsidR="00655882" w:rsidRPr="00D304D5" w:rsidRDefault="00655882" w:rsidP="00FA118F">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Al consistir la fundamentación en la expresión del precepto l</w:t>
      </w:r>
      <w:r w:rsidR="00EC4699">
        <w:rPr>
          <w:rFonts w:ascii="Calibri" w:hAnsi="Calibri" w:cs="Calibri"/>
          <w:bCs/>
          <w:color w:val="AEAAAA" w:themeColor="background2" w:themeShade="BF"/>
          <w:sz w:val="26"/>
          <w:szCs w:val="26"/>
        </w:rPr>
        <w:t>egal aplicable al caso concreto;</w:t>
      </w:r>
      <w:r w:rsidRPr="00D304D5">
        <w:rPr>
          <w:rFonts w:ascii="Calibri" w:hAnsi="Calibri" w:cs="Calibri"/>
          <w:bCs/>
          <w:color w:val="AEAAAA" w:themeColor="background2" w:themeShade="BF"/>
          <w:sz w:val="26"/>
          <w:szCs w:val="26"/>
        </w:rPr>
        <w:t xml:space="preserve">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w:t>
      </w:r>
      <w:r w:rsidRPr="00D304D5">
        <w:rPr>
          <w:rFonts w:ascii="Calibri" w:hAnsi="Calibri" w:cs="Calibri"/>
          <w:bCs/>
          <w:color w:val="AEAAAA" w:themeColor="background2" w:themeShade="BF"/>
          <w:sz w:val="26"/>
          <w:szCs w:val="26"/>
        </w:rPr>
        <w:lastRenderedPageBreak/>
        <w:t xml:space="preserve">ordenamiento legal que corresponde al precepto que se considera infringido por la conducta desplegada por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w:t>
      </w:r>
      <w:r w:rsidR="001361A2">
        <w:rPr>
          <w:rFonts w:ascii="Calibri" w:hAnsi="Calibri" w:cs="Calibri"/>
          <w:bCs/>
          <w:color w:val="AEAAAA" w:themeColor="background2" w:themeShade="BF"/>
          <w:sz w:val="26"/>
          <w:szCs w:val="26"/>
        </w:rPr>
        <w:t xml:space="preserve">presunto </w:t>
      </w:r>
      <w:r w:rsidRPr="00D304D5">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304D5">
        <w:rPr>
          <w:rFonts w:ascii="Calibri" w:hAnsi="Calibri" w:cs="Calibri"/>
          <w:bCs/>
          <w:color w:val="AEAAAA" w:themeColor="background2" w:themeShade="BF"/>
          <w:sz w:val="26"/>
          <w:szCs w:val="26"/>
        </w:rPr>
        <w:t>subincisos</w:t>
      </w:r>
      <w:proofErr w:type="spellEnd"/>
      <w:r w:rsidRPr="00D304D5">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1361A2">
        <w:rPr>
          <w:rFonts w:ascii="Calibri" w:hAnsi="Calibri" w:cs="Calibri"/>
          <w:bCs/>
          <w:color w:val="AEAAAA" w:themeColor="background2" w:themeShade="BF"/>
          <w:sz w:val="26"/>
          <w:szCs w:val="26"/>
        </w:rPr>
        <w:t>transgresor</w:t>
      </w:r>
      <w:r w:rsidRPr="00D304D5">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y </w:t>
      </w:r>
      <w:r w:rsidRPr="00D304D5">
        <w:rPr>
          <w:rFonts w:ascii="Calibri" w:hAnsi="Calibri" w:cs="Calibri"/>
          <w:bCs/>
          <w:i/>
          <w:iCs/>
          <w:color w:val="AEAAAA" w:themeColor="background2" w:themeShade="BF"/>
          <w:sz w:val="26"/>
          <w:szCs w:val="26"/>
        </w:rPr>
        <w:t>“ratio”</w:t>
      </w:r>
      <w:r w:rsidRPr="00D304D5">
        <w:rPr>
          <w:rFonts w:ascii="Calibri" w:hAnsi="Calibri" w:cs="Calibri"/>
          <w:bCs/>
          <w:color w:val="AEAAAA" w:themeColor="background2" w:themeShade="BF"/>
          <w:sz w:val="26"/>
          <w:szCs w:val="26"/>
        </w:rPr>
        <w:t xml:space="preserve"> que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w:t>
      </w:r>
      <w:r>
        <w:rPr>
          <w:rFonts w:ascii="Calibri" w:hAnsi="Calibri" w:cs="Calibri"/>
          <w:bCs/>
          <w:color w:val="AEAAAA" w:themeColor="background2" w:themeShade="BF"/>
          <w:sz w:val="26"/>
          <w:szCs w:val="26"/>
        </w:rPr>
        <w:t xml:space="preserve">. . . . . . . . . . . . . . . . . . . . . . . . . . . . . . . . . . . . . . . </w:t>
      </w:r>
      <w:r w:rsidR="00EC4699">
        <w:rPr>
          <w:rFonts w:ascii="Calibri" w:hAnsi="Calibri" w:cs="Calibri"/>
          <w:bCs/>
          <w:color w:val="AEAAAA" w:themeColor="background2" w:themeShade="BF"/>
          <w:sz w:val="26"/>
          <w:szCs w:val="26"/>
        </w:rPr>
        <w:t xml:space="preserve">. . . . . . . . . </w:t>
      </w:r>
    </w:p>
    <w:p w:rsidR="00655882" w:rsidRPr="00D304D5" w:rsidRDefault="00655882" w:rsidP="00655882">
      <w:pPr>
        <w:ind w:firstLine="708"/>
        <w:jc w:val="both"/>
        <w:rPr>
          <w:rFonts w:ascii="Calibri" w:hAnsi="Calibri" w:cs="Calibri"/>
          <w:bCs/>
          <w:color w:val="AEAAAA" w:themeColor="background2" w:themeShade="BF"/>
          <w:sz w:val="26"/>
          <w:szCs w:val="26"/>
        </w:rPr>
      </w:pPr>
    </w:p>
    <w:p w:rsidR="00655882" w:rsidRPr="00D304D5" w:rsidRDefault="00655882" w:rsidP="00655882">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D304D5">
        <w:rPr>
          <w:rFonts w:ascii="Calibri" w:hAnsi="Calibri" w:cs="Calibri"/>
          <w:bCs/>
          <w:i/>
          <w:color w:val="AEAAAA" w:themeColor="background2" w:themeShade="BF"/>
          <w:sz w:val="26"/>
          <w:szCs w:val="26"/>
        </w:rPr>
        <w:t>“</w:t>
      </w:r>
      <w:r w:rsidRPr="00D304D5">
        <w:rPr>
          <w:rFonts w:ascii="Calibri" w:hAnsi="Calibri" w:cs="Calibri"/>
          <w:b/>
          <w:bCs/>
          <w:i/>
          <w:color w:val="AEAAAA" w:themeColor="background2" w:themeShade="BF"/>
          <w:sz w:val="26"/>
          <w:szCs w:val="26"/>
        </w:rPr>
        <w:t>Artículo 7.-</w:t>
      </w:r>
      <w:r w:rsidRPr="00D304D5">
        <w:rPr>
          <w:rFonts w:ascii="Calibri" w:hAnsi="Calibri" w:cs="Calibri"/>
          <w:bCs/>
          <w:i/>
          <w:color w:val="AEAAAA" w:themeColor="background2" w:themeShade="BF"/>
          <w:sz w:val="26"/>
          <w:szCs w:val="26"/>
        </w:rPr>
        <w:t xml:space="preserve"> Los conductores de vehículos deben:… </w:t>
      </w:r>
      <w:r w:rsidRPr="00D304D5">
        <w:rPr>
          <w:rFonts w:ascii="Calibri" w:hAnsi="Calibri" w:cs="Calibri"/>
          <w:b/>
          <w:bCs/>
          <w:i/>
          <w:color w:val="AEAAAA" w:themeColor="background2" w:themeShade="BF"/>
          <w:sz w:val="26"/>
          <w:szCs w:val="26"/>
        </w:rPr>
        <w:t>V.</w:t>
      </w:r>
      <w:r w:rsidRPr="00D304D5">
        <w:rPr>
          <w:rFonts w:ascii="Calibri" w:hAnsi="Calibri" w:cs="Calibri"/>
          <w:bCs/>
          <w:i/>
          <w:color w:val="AEAAAA" w:themeColor="background2" w:themeShade="BF"/>
          <w:sz w:val="26"/>
          <w:szCs w:val="26"/>
        </w:rPr>
        <w:t xml:space="preserve"> circular en el sentido que indique el señalamiento;”</w:t>
      </w:r>
      <w:r w:rsidRPr="00D304D5">
        <w:rPr>
          <w:rFonts w:ascii="Calibri" w:hAnsi="Calibri" w:cs="Calibri"/>
          <w:bCs/>
          <w:color w:val="AEAAAA" w:themeColor="background2" w:themeShade="BF"/>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0F62C6">
        <w:rPr>
          <w:rFonts w:ascii="Calibri" w:hAnsi="Calibri" w:cs="Calibri"/>
          <w:bCs/>
          <w:color w:val="AEAAAA" w:themeColor="background2" w:themeShade="BF"/>
          <w:sz w:val="26"/>
          <w:szCs w:val="26"/>
        </w:rPr>
        <w:t xml:space="preserve">. . . . . . . . . . . . . . . . . . . . . . . . . . . . . . . . . . . . . . . . . . . . . . . . . . </w:t>
      </w:r>
    </w:p>
    <w:p w:rsidR="00655882" w:rsidRPr="00D304D5" w:rsidRDefault="00655882" w:rsidP="00655882">
      <w:pPr>
        <w:jc w:val="both"/>
        <w:rPr>
          <w:rFonts w:ascii="Calibri" w:hAnsi="Calibri" w:cs="Calibri"/>
          <w:bCs/>
          <w:color w:val="AEAAAA" w:themeColor="background2" w:themeShade="BF"/>
          <w:sz w:val="26"/>
          <w:szCs w:val="26"/>
        </w:rPr>
      </w:pPr>
    </w:p>
    <w:p w:rsidR="00BE5DC6" w:rsidRDefault="00655882" w:rsidP="00BE5DC6">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En efecto, el Agente demandado no circunstanció la boleta de infracción en forma pormenorizada; pues resulta evidente que en el documento </w:t>
      </w:r>
      <w:r w:rsidRPr="00D304D5">
        <w:rPr>
          <w:rFonts w:ascii="Calibri" w:hAnsi="Calibri" w:cs="Calibri"/>
          <w:b/>
          <w:bCs/>
          <w:color w:val="AEAAAA" w:themeColor="background2" w:themeShade="BF"/>
          <w:sz w:val="26"/>
          <w:szCs w:val="26"/>
        </w:rPr>
        <w:t>no quedó precisada</w:t>
      </w:r>
      <w:r w:rsidRPr="00D304D5">
        <w:rPr>
          <w:rFonts w:ascii="Calibri" w:hAnsi="Calibri" w:cs="Calibri"/>
          <w:bCs/>
          <w:color w:val="AEAAAA" w:themeColor="background2" w:themeShade="BF"/>
          <w:sz w:val="26"/>
          <w:szCs w:val="26"/>
        </w:rPr>
        <w:t xml:space="preserve"> la ubicación exacta del señalamiento oficial que indicara el sentido de la circulación de la vialidad por la que circulaba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impetrante</w:t>
      </w:r>
      <w:r w:rsidR="001361A2">
        <w:rPr>
          <w:rFonts w:ascii="Calibri" w:hAnsi="Calibri" w:cs="Calibri"/>
          <w:bCs/>
          <w:color w:val="AEAAAA" w:themeColor="background2" w:themeShade="BF"/>
          <w:sz w:val="26"/>
          <w:szCs w:val="26"/>
        </w:rPr>
        <w:t xml:space="preserve"> ni el tipo del mismo (</w:t>
      </w:r>
      <w:r w:rsidR="000F62C6">
        <w:rPr>
          <w:rFonts w:ascii="Calibri" w:hAnsi="Calibri" w:cs="Calibri"/>
          <w:bCs/>
          <w:color w:val="AEAAAA" w:themeColor="background2" w:themeShade="BF"/>
          <w:sz w:val="26"/>
          <w:szCs w:val="26"/>
        </w:rPr>
        <w:t>esto es</w:t>
      </w:r>
      <w:r w:rsidR="00675300">
        <w:rPr>
          <w:rFonts w:ascii="Calibri" w:hAnsi="Calibri" w:cs="Calibri"/>
          <w:bCs/>
          <w:color w:val="AEAAAA" w:themeColor="background2" w:themeShade="BF"/>
          <w:sz w:val="26"/>
          <w:szCs w:val="26"/>
        </w:rPr>
        <w:t>,</w:t>
      </w:r>
      <w:r w:rsidR="000F62C6">
        <w:rPr>
          <w:rFonts w:ascii="Calibri" w:hAnsi="Calibri" w:cs="Calibri"/>
          <w:bCs/>
          <w:color w:val="AEAAAA" w:themeColor="background2" w:themeShade="BF"/>
          <w:sz w:val="26"/>
          <w:szCs w:val="26"/>
        </w:rPr>
        <w:t xml:space="preserve"> en qué material y ubicación</w:t>
      </w:r>
      <w:r w:rsidR="00675300">
        <w:rPr>
          <w:rFonts w:ascii="Calibri" w:hAnsi="Calibri" w:cs="Calibri"/>
          <w:bCs/>
          <w:color w:val="AEAAAA" w:themeColor="background2" w:themeShade="BF"/>
          <w:sz w:val="26"/>
          <w:szCs w:val="26"/>
        </w:rPr>
        <w:t xml:space="preserve">, si </w:t>
      </w:r>
      <w:r w:rsidR="001361A2">
        <w:rPr>
          <w:rFonts w:ascii="Calibri" w:hAnsi="Calibri" w:cs="Calibri"/>
          <w:bCs/>
          <w:color w:val="AEAAAA" w:themeColor="background2" w:themeShade="BF"/>
          <w:sz w:val="26"/>
          <w:szCs w:val="26"/>
        </w:rPr>
        <w:t xml:space="preserve">adherido a la banqueta o en </w:t>
      </w:r>
      <w:r w:rsidR="00675300">
        <w:rPr>
          <w:rFonts w:ascii="Calibri" w:hAnsi="Calibri" w:cs="Calibri"/>
          <w:bCs/>
          <w:color w:val="AEAAAA" w:themeColor="background2" w:themeShade="BF"/>
          <w:sz w:val="26"/>
          <w:szCs w:val="26"/>
        </w:rPr>
        <w:t>el muro de un inmueble</w:t>
      </w:r>
      <w:r w:rsidR="001361A2">
        <w:rPr>
          <w:rFonts w:ascii="Calibri" w:hAnsi="Calibri" w:cs="Calibri"/>
          <w:bCs/>
          <w:color w:val="AEAAAA" w:themeColor="background2" w:themeShade="BF"/>
          <w:sz w:val="26"/>
          <w:szCs w:val="26"/>
        </w:rPr>
        <w:t>)</w:t>
      </w:r>
      <w:r w:rsidR="00BE5DC6">
        <w:rPr>
          <w:rFonts w:ascii="Calibri" w:hAnsi="Calibri" w:cs="Calibri"/>
          <w:bCs/>
          <w:color w:val="AEAAAA" w:themeColor="background2" w:themeShade="BF"/>
          <w:sz w:val="26"/>
          <w:szCs w:val="26"/>
        </w:rPr>
        <w:t xml:space="preserve">, pues solo dijo que estaba </w:t>
      </w:r>
      <w:r w:rsidR="001361A2">
        <w:rPr>
          <w:rFonts w:ascii="Calibri" w:hAnsi="Calibri" w:cs="Calibri"/>
          <w:bCs/>
          <w:color w:val="AEAAAA" w:themeColor="background2" w:themeShade="BF"/>
          <w:sz w:val="26"/>
          <w:szCs w:val="26"/>
        </w:rPr>
        <w:t xml:space="preserve">en la esquina </w:t>
      </w:r>
      <w:r w:rsidR="00675300">
        <w:rPr>
          <w:rFonts w:ascii="Calibri" w:hAnsi="Calibri" w:cs="Calibri"/>
          <w:bCs/>
          <w:color w:val="AEAAAA" w:themeColor="background2" w:themeShade="BF"/>
          <w:sz w:val="26"/>
          <w:szCs w:val="26"/>
        </w:rPr>
        <w:t xml:space="preserve">de la calle </w:t>
      </w:r>
      <w:r w:rsidR="001361A2">
        <w:rPr>
          <w:rFonts w:ascii="Calibri" w:hAnsi="Calibri" w:cs="Calibri"/>
          <w:bCs/>
          <w:color w:val="AEAAAA" w:themeColor="background2" w:themeShade="BF"/>
          <w:sz w:val="26"/>
          <w:szCs w:val="26"/>
        </w:rPr>
        <w:t>Valverde y Téllez</w:t>
      </w:r>
      <w:r w:rsidR="00BE5DC6">
        <w:rPr>
          <w:rFonts w:ascii="Calibri" w:hAnsi="Calibri" w:cs="Calibri"/>
          <w:bCs/>
          <w:color w:val="AEAAAA" w:themeColor="background2" w:themeShade="BF"/>
          <w:sz w:val="26"/>
          <w:szCs w:val="26"/>
        </w:rPr>
        <w:t>, pero debía describir dicha señal e indicar lo más preciso posible su ubicación, así como su</w:t>
      </w:r>
      <w:r w:rsidRPr="00D304D5">
        <w:rPr>
          <w:rFonts w:ascii="Calibri" w:hAnsi="Calibri" w:cs="Calibri"/>
          <w:bCs/>
          <w:color w:val="AEAAAA" w:themeColor="background2" w:themeShade="BF"/>
          <w:sz w:val="26"/>
          <w:szCs w:val="26"/>
        </w:rPr>
        <w:t xml:space="preserve">s características; es más, la autoridad tampoco señaló el lugar en dónde </w:t>
      </w:r>
      <w:r w:rsidR="00356037">
        <w:rPr>
          <w:rFonts w:ascii="Calibri" w:hAnsi="Calibri" w:cs="Calibri"/>
          <w:bCs/>
          <w:color w:val="AEAAAA" w:themeColor="background2" w:themeShade="BF"/>
          <w:sz w:val="26"/>
          <w:szCs w:val="26"/>
        </w:rPr>
        <w:t xml:space="preserve">él </w:t>
      </w:r>
      <w:r w:rsidRPr="00D304D5">
        <w:rPr>
          <w:rFonts w:ascii="Calibri" w:hAnsi="Calibri" w:cs="Calibri"/>
          <w:bCs/>
          <w:color w:val="AEAAAA" w:themeColor="background2" w:themeShade="BF"/>
          <w:sz w:val="26"/>
          <w:szCs w:val="26"/>
        </w:rPr>
        <w:t>se encontraba al momento en que ocurrieron los hechos,</w:t>
      </w:r>
      <w:r>
        <w:rPr>
          <w:rFonts w:ascii="Calibri" w:hAnsi="Calibri" w:cs="Calibri"/>
          <w:bCs/>
          <w:color w:val="AEAAAA" w:themeColor="background2" w:themeShade="BF"/>
          <w:sz w:val="26"/>
          <w:szCs w:val="26"/>
        </w:rPr>
        <w:t xml:space="preserve"> tal y como lo planteó el actor</w:t>
      </w:r>
      <w:r w:rsidR="001361A2">
        <w:rPr>
          <w:rFonts w:ascii="Calibri" w:hAnsi="Calibri" w:cs="Calibri"/>
          <w:bCs/>
          <w:color w:val="AEAAAA" w:themeColor="background2" w:themeShade="BF"/>
          <w:sz w:val="26"/>
          <w:szCs w:val="26"/>
        </w:rPr>
        <w:t>, pues no especifica a que altura de la calle o avenida Valverde y Téllez se encontraba cuando aprecio la infracción</w:t>
      </w:r>
      <w:r>
        <w:rPr>
          <w:rFonts w:ascii="Calibri" w:hAnsi="Calibri" w:cs="Calibri"/>
          <w:bCs/>
          <w:color w:val="AEAAAA" w:themeColor="background2" w:themeShade="BF"/>
          <w:sz w:val="26"/>
          <w:szCs w:val="26"/>
        </w:rPr>
        <w:t>;</w:t>
      </w:r>
      <w:r w:rsidRPr="00D304D5">
        <w:rPr>
          <w:rFonts w:ascii="Calibri" w:hAnsi="Calibri" w:cs="Calibri"/>
          <w:bCs/>
          <w:color w:val="AEAAAA" w:themeColor="background2" w:themeShade="BF"/>
          <w:sz w:val="26"/>
          <w:szCs w:val="26"/>
        </w:rPr>
        <w:t xml:space="preserve"> así como tampoco </w:t>
      </w:r>
      <w:r>
        <w:rPr>
          <w:rFonts w:ascii="Calibri" w:hAnsi="Calibri" w:cs="Calibri"/>
          <w:bCs/>
          <w:color w:val="AEAAAA" w:themeColor="background2" w:themeShade="BF"/>
          <w:sz w:val="26"/>
          <w:szCs w:val="26"/>
        </w:rPr>
        <w:t xml:space="preserve">expresó en que </w:t>
      </w:r>
      <w:r w:rsidRPr="00D304D5">
        <w:rPr>
          <w:rFonts w:ascii="Calibri" w:hAnsi="Calibri" w:cs="Calibri"/>
          <w:bCs/>
          <w:color w:val="AEAAAA" w:themeColor="background2" w:themeShade="BF"/>
          <w:sz w:val="26"/>
          <w:szCs w:val="26"/>
        </w:rPr>
        <w:t xml:space="preserve">tramo o </w:t>
      </w:r>
      <w:r>
        <w:rPr>
          <w:rFonts w:ascii="Calibri" w:hAnsi="Calibri" w:cs="Calibri"/>
          <w:bCs/>
          <w:color w:val="AEAAAA" w:themeColor="background2" w:themeShade="BF"/>
          <w:sz w:val="26"/>
          <w:szCs w:val="26"/>
        </w:rPr>
        <w:t xml:space="preserve">que </w:t>
      </w:r>
      <w:r w:rsidRPr="00D304D5">
        <w:rPr>
          <w:rFonts w:ascii="Calibri" w:hAnsi="Calibri" w:cs="Calibri"/>
          <w:bCs/>
          <w:color w:val="AEAAAA" w:themeColor="background2" w:themeShade="BF"/>
          <w:sz w:val="26"/>
          <w:szCs w:val="26"/>
        </w:rPr>
        <w:t>distancia recorri</w:t>
      </w:r>
      <w:r>
        <w:rPr>
          <w:rFonts w:ascii="Calibri" w:hAnsi="Calibri" w:cs="Calibri"/>
          <w:bCs/>
          <w:color w:val="AEAAAA" w:themeColor="background2" w:themeShade="BF"/>
          <w:sz w:val="26"/>
          <w:szCs w:val="26"/>
        </w:rPr>
        <w:t>ó</w:t>
      </w:r>
      <w:r w:rsidRPr="00D304D5">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el ciudadano, la vialidad </w:t>
      </w:r>
      <w:r w:rsidRPr="00D304D5">
        <w:rPr>
          <w:rFonts w:ascii="Calibri" w:hAnsi="Calibri" w:cs="Calibri"/>
          <w:bCs/>
          <w:color w:val="AEAAAA" w:themeColor="background2" w:themeShade="BF"/>
          <w:sz w:val="26"/>
          <w:szCs w:val="26"/>
        </w:rPr>
        <w:t>en sentido contrario</w:t>
      </w:r>
      <w:r w:rsidR="00BE5DC6">
        <w:rPr>
          <w:rFonts w:ascii="Calibri" w:hAnsi="Calibri" w:cs="Calibri"/>
          <w:bCs/>
          <w:color w:val="AEAAAA" w:themeColor="background2" w:themeShade="BF"/>
          <w:sz w:val="26"/>
          <w:szCs w:val="26"/>
        </w:rPr>
        <w:t xml:space="preserve">; </w:t>
      </w:r>
      <w:r w:rsidRPr="00D304D5">
        <w:rPr>
          <w:rFonts w:ascii="Calibri" w:hAnsi="Calibri" w:cs="Calibri"/>
          <w:bCs/>
          <w:color w:val="AEAAAA" w:themeColor="background2" w:themeShade="BF"/>
          <w:sz w:val="26"/>
          <w:szCs w:val="26"/>
        </w:rPr>
        <w:t>de esta manera, se pone en evidencia que la autoridad demandada, dejó de expresar circunstancias de hecho y razones inmediatas que hicieron aplicable al caso concreto la norma jurídica invocada como fundamento legal;</w:t>
      </w:r>
      <w:r w:rsidRPr="00D304D5">
        <w:rPr>
          <w:rFonts w:ascii="Calibri" w:hAnsi="Calibri" w:cs="Calibri"/>
          <w:color w:val="AEAAAA" w:themeColor="background2" w:themeShade="BF"/>
          <w:sz w:val="26"/>
          <w:szCs w:val="26"/>
        </w:rPr>
        <w:t xml:space="preserve"> circunstancias genéricas o imprecisas que hacen que el acta impugnada carezca de motivación</w:t>
      </w:r>
      <w:r w:rsidRPr="00D304D5">
        <w:rPr>
          <w:rFonts w:ascii="Calibri" w:hAnsi="Calibri" w:cs="Calibri"/>
          <w:bCs/>
          <w:color w:val="AEAAAA" w:themeColor="background2" w:themeShade="BF"/>
          <w:sz w:val="26"/>
          <w:szCs w:val="26"/>
        </w:rPr>
        <w:t xml:space="preserve">, lo que constituye un vicio de carácter formal, al no </w:t>
      </w:r>
      <w:r w:rsidRPr="00D304D5">
        <w:rPr>
          <w:rFonts w:ascii="Calibri" w:hAnsi="Calibri" w:cs="Calibri"/>
          <w:bCs/>
          <w:color w:val="AEAAAA" w:themeColor="background2" w:themeShade="BF"/>
          <w:sz w:val="26"/>
          <w:szCs w:val="26"/>
        </w:rPr>
        <w:lastRenderedPageBreak/>
        <w:t xml:space="preserve">cumplirse con el elemento de validez previsto en la fracción VI, del artículo 137, del Código de Procedimiento y Justicia Administrativa para el Estado y los Municipios de </w:t>
      </w:r>
      <w:r>
        <w:rPr>
          <w:rFonts w:ascii="Calibri" w:hAnsi="Calibri" w:cs="Calibri"/>
          <w:bCs/>
          <w:color w:val="AEAAAA" w:themeColor="background2" w:themeShade="BF"/>
          <w:sz w:val="26"/>
          <w:szCs w:val="26"/>
        </w:rPr>
        <w:t>Guanajuato. . . . . . . . . . .</w:t>
      </w:r>
      <w:r w:rsidR="00BE5DC6" w:rsidRPr="00BE5DC6">
        <w:rPr>
          <w:rFonts w:ascii="Calibri" w:hAnsi="Calibri" w:cs="Calibri"/>
          <w:color w:val="AEAAAA" w:themeColor="background2" w:themeShade="BF"/>
          <w:sz w:val="26"/>
          <w:szCs w:val="26"/>
        </w:rPr>
        <w:t xml:space="preserve"> </w:t>
      </w:r>
      <w:r w:rsidR="00BE5DC6">
        <w:rPr>
          <w:rFonts w:ascii="Calibri" w:hAnsi="Calibri" w:cs="Calibri"/>
          <w:color w:val="AEAAAA" w:themeColor="background2" w:themeShade="BF"/>
          <w:sz w:val="26"/>
          <w:szCs w:val="26"/>
        </w:rPr>
        <w:t>. . . . . . . . . . . . . . . . . . . . . . . . . . . . . . . .</w:t>
      </w:r>
      <w:r w:rsidR="00675300">
        <w:rPr>
          <w:rFonts w:ascii="Calibri" w:hAnsi="Calibri" w:cs="Calibri"/>
          <w:color w:val="AEAAAA" w:themeColor="background2" w:themeShade="BF"/>
          <w:sz w:val="26"/>
          <w:szCs w:val="26"/>
        </w:rPr>
        <w:t xml:space="preserve"> . . . . </w:t>
      </w:r>
    </w:p>
    <w:p w:rsidR="00655882" w:rsidRPr="00D304D5" w:rsidRDefault="00655882" w:rsidP="00BE5DC6">
      <w:pPr>
        <w:jc w:val="both"/>
        <w:rPr>
          <w:rFonts w:ascii="Calibri" w:hAnsi="Calibri" w:cs="Calibri"/>
          <w:bCs/>
          <w:i/>
          <w:color w:val="AEAAAA" w:themeColor="background2" w:themeShade="BF"/>
          <w:sz w:val="26"/>
          <w:szCs w:val="26"/>
        </w:rPr>
      </w:pPr>
    </w:p>
    <w:p w:rsidR="00655882" w:rsidRPr="00D304D5" w:rsidRDefault="00655882" w:rsidP="00655882">
      <w:pPr>
        <w:ind w:firstLine="708"/>
        <w:jc w:val="both"/>
        <w:rPr>
          <w:rFonts w:ascii="Calibri" w:hAnsi="Calibri"/>
          <w:color w:val="AEAAAA" w:themeColor="background2" w:themeShade="BF"/>
          <w:sz w:val="26"/>
          <w:szCs w:val="26"/>
        </w:rPr>
      </w:pPr>
      <w:r w:rsidRPr="00D304D5">
        <w:rPr>
          <w:rFonts w:ascii="Calibri" w:hAnsi="Calibri" w:cs="Calibri"/>
          <w:color w:val="AEAAAA" w:themeColor="background2" w:themeShade="BF"/>
          <w:sz w:val="26"/>
          <w:szCs w:val="26"/>
        </w:rPr>
        <w:t>Así las cosas, al resultar procedente el concepto de impugnación analizado; se concluye que el acta de infracción impugnada se encuentra indebidamente motivada</w:t>
      </w:r>
      <w:r w:rsidR="00255E2D">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D304D5">
        <w:rPr>
          <w:rFonts w:ascii="Calibri" w:hAnsi="Calibri" w:cs="Calibri"/>
          <w:b/>
          <w:bCs/>
          <w:color w:val="AEAAAA" w:themeColor="background2" w:themeShade="BF"/>
          <w:sz w:val="26"/>
          <w:szCs w:val="26"/>
        </w:rPr>
        <w:t xml:space="preserve">nulidad total </w:t>
      </w:r>
      <w:r w:rsidRPr="00D304D5">
        <w:rPr>
          <w:rFonts w:ascii="Calibri" w:hAnsi="Calibri" w:cs="Calibri"/>
          <w:bCs/>
          <w:color w:val="AEAAAA" w:themeColor="background2" w:themeShade="BF"/>
          <w:sz w:val="26"/>
          <w:szCs w:val="26"/>
        </w:rPr>
        <w:t xml:space="preserve">del </w:t>
      </w:r>
      <w:r w:rsidRPr="001361A2">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607570">
        <w:rPr>
          <w:rFonts w:ascii="Calibri" w:hAnsi="Calibri" w:cs="Calibri"/>
          <w:b/>
          <w:color w:val="AEAAAA" w:themeColor="background2" w:themeShade="BF"/>
          <w:sz w:val="26"/>
          <w:szCs w:val="26"/>
        </w:rPr>
        <w:t>T-5443301 (T guion cinco-cuatro-cuatro-tres-tres-cero-uno)</w:t>
      </w:r>
      <w:r w:rsidR="006C29AD">
        <w:rPr>
          <w:rFonts w:ascii="Calibri" w:hAnsi="Calibri" w:cs="Calibri"/>
          <w:color w:val="AEAAAA" w:themeColor="background2" w:themeShade="BF"/>
          <w:sz w:val="26"/>
          <w:szCs w:val="26"/>
        </w:rPr>
        <w:t xml:space="preserve">, de fecha </w:t>
      </w:r>
      <w:r w:rsidR="00607570" w:rsidRPr="001361A2">
        <w:rPr>
          <w:rFonts w:ascii="Calibri" w:hAnsi="Calibri" w:cs="Calibri"/>
          <w:b/>
          <w:color w:val="AEAAAA" w:themeColor="background2" w:themeShade="BF"/>
          <w:sz w:val="26"/>
          <w:szCs w:val="26"/>
        </w:rPr>
        <w:t>23</w:t>
      </w:r>
      <w:r w:rsidR="00607570">
        <w:rPr>
          <w:rFonts w:ascii="Calibri" w:hAnsi="Calibri" w:cs="Calibri"/>
          <w:color w:val="AEAAAA" w:themeColor="background2" w:themeShade="BF"/>
          <w:sz w:val="26"/>
          <w:szCs w:val="26"/>
        </w:rPr>
        <w:t xml:space="preserve"> veintitrés de </w:t>
      </w:r>
      <w:r w:rsidR="00607570" w:rsidRPr="001361A2">
        <w:rPr>
          <w:rFonts w:ascii="Calibri" w:hAnsi="Calibri" w:cs="Calibri"/>
          <w:b/>
          <w:color w:val="AEAAAA" w:themeColor="background2" w:themeShade="BF"/>
          <w:sz w:val="26"/>
          <w:szCs w:val="26"/>
        </w:rPr>
        <w:t>mayo</w:t>
      </w:r>
      <w:r w:rsidR="006C29AD">
        <w:rPr>
          <w:rFonts w:ascii="Calibri" w:hAnsi="Calibri" w:cs="Calibri"/>
          <w:color w:val="AEAAAA" w:themeColor="background2" w:themeShade="BF"/>
          <w:sz w:val="26"/>
          <w:szCs w:val="26"/>
        </w:rPr>
        <w:t xml:space="preserve"> del año </w:t>
      </w:r>
      <w:r w:rsidR="006C29AD" w:rsidRPr="00356037">
        <w:rPr>
          <w:rFonts w:ascii="Calibri" w:hAnsi="Calibri" w:cs="Calibri"/>
          <w:b/>
          <w:color w:val="AEAAAA" w:themeColor="background2" w:themeShade="BF"/>
          <w:sz w:val="26"/>
          <w:szCs w:val="26"/>
        </w:rPr>
        <w:t>2016</w:t>
      </w:r>
      <w:r w:rsidR="006C29AD">
        <w:rPr>
          <w:rFonts w:ascii="Calibri" w:hAnsi="Calibri" w:cs="Calibri"/>
          <w:color w:val="AEAAAA" w:themeColor="background2" w:themeShade="BF"/>
          <w:sz w:val="26"/>
          <w:szCs w:val="26"/>
        </w:rPr>
        <w:t xml:space="preserve"> dos mil dieciséis</w:t>
      </w:r>
      <w:r>
        <w:rPr>
          <w:rFonts w:ascii="Calibri" w:hAnsi="Calibri"/>
          <w:color w:val="AEAAAA" w:themeColor="background2" w:themeShade="BF"/>
          <w:sz w:val="26"/>
          <w:szCs w:val="26"/>
        </w:rPr>
        <w:t>.</w:t>
      </w:r>
      <w:r w:rsidR="006C29AD">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w:t>
      </w:r>
      <w:r w:rsidRPr="00D304D5">
        <w:rPr>
          <w:rFonts w:ascii="Calibri" w:hAnsi="Calibri"/>
          <w:color w:val="AEAAAA" w:themeColor="background2" w:themeShade="BF"/>
          <w:sz w:val="26"/>
          <w:szCs w:val="26"/>
        </w:rPr>
        <w:t xml:space="preserve">. . . . . . . . . . . . . . . . . . . . . . . . . . . . . . . . . </w:t>
      </w:r>
      <w:r w:rsidR="00675300">
        <w:rPr>
          <w:rFonts w:ascii="Calibri" w:hAnsi="Calibri"/>
          <w:color w:val="AEAAAA" w:themeColor="background2" w:themeShade="BF"/>
          <w:sz w:val="26"/>
          <w:szCs w:val="26"/>
        </w:rPr>
        <w:t xml:space="preserve">. </w:t>
      </w:r>
    </w:p>
    <w:p w:rsidR="00655882" w:rsidRDefault="00655882" w:rsidP="00655882">
      <w:pPr>
        <w:jc w:val="both"/>
        <w:rPr>
          <w:rFonts w:ascii="Calibri" w:hAnsi="Calibri" w:cs="Calibri"/>
          <w:color w:val="AEAAAA" w:themeColor="background2" w:themeShade="BF"/>
          <w:sz w:val="20"/>
          <w:szCs w:val="20"/>
        </w:rPr>
      </w:pPr>
    </w:p>
    <w:p w:rsidR="00655882" w:rsidRPr="00DF021A" w:rsidRDefault="00655882" w:rsidP="00655882">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655882" w:rsidRPr="00DF021A" w:rsidRDefault="00655882" w:rsidP="00655882">
      <w:pPr>
        <w:pStyle w:val="Textoindependiente"/>
        <w:ind w:firstLine="708"/>
        <w:rPr>
          <w:rFonts w:ascii="Calibri" w:hAnsi="Calibri" w:cs="Calibri"/>
          <w:color w:val="AEAAAA" w:themeColor="background2" w:themeShade="BF"/>
          <w:sz w:val="20"/>
          <w:szCs w:val="20"/>
        </w:rPr>
      </w:pPr>
    </w:p>
    <w:p w:rsidR="00655882" w:rsidRPr="00DF021A" w:rsidRDefault="00655882" w:rsidP="00655882">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655882" w:rsidRPr="00D304D5" w:rsidRDefault="00655882" w:rsidP="00655882">
      <w:pPr>
        <w:jc w:val="both"/>
        <w:rPr>
          <w:rFonts w:ascii="Calibri" w:hAnsi="Calibri"/>
          <w:color w:val="AEAAAA" w:themeColor="background2" w:themeShade="BF"/>
          <w:sz w:val="26"/>
          <w:szCs w:val="26"/>
        </w:rPr>
      </w:pPr>
    </w:p>
    <w:p w:rsidR="001C51F8" w:rsidRDefault="00655882" w:rsidP="001361A2">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szCs w:val="26"/>
        </w:rPr>
        <w:t xml:space="preserve">SÉPTIMO.- </w:t>
      </w:r>
      <w:r w:rsidR="001361A2" w:rsidRPr="001361A2">
        <w:rPr>
          <w:rFonts w:ascii="Calibri" w:hAnsi="Calibri" w:cs="Arial"/>
          <w:color w:val="AEAAAA" w:themeColor="background2" w:themeShade="BF"/>
          <w:sz w:val="26"/>
          <w:szCs w:val="27"/>
        </w:rPr>
        <w:t>De lo pretendido por el demandante,</w:t>
      </w:r>
      <w:r w:rsidR="001361A2">
        <w:rPr>
          <w:rFonts w:ascii="Calibri" w:hAnsi="Calibri" w:cs="Arial"/>
          <w:color w:val="000000"/>
          <w:sz w:val="26"/>
          <w:szCs w:val="27"/>
        </w:rPr>
        <w:t xml:space="preserve"> </w:t>
      </w:r>
      <w:r w:rsidR="001361A2" w:rsidRPr="00786140">
        <w:rPr>
          <w:rFonts w:ascii="Calibri" w:hAnsi="Calibri" w:cs="Arial"/>
          <w:color w:val="AEAAAA" w:themeColor="background2" w:themeShade="BF"/>
          <w:sz w:val="26"/>
          <w:szCs w:val="27"/>
        </w:rPr>
        <w:t xml:space="preserve">se encuentra también lo concerniente a que se ordene al </w:t>
      </w:r>
      <w:r w:rsidR="001361A2">
        <w:rPr>
          <w:rFonts w:ascii="Calibri" w:hAnsi="Calibri" w:cs="Arial"/>
          <w:color w:val="AEAAAA" w:themeColor="background2" w:themeShade="BF"/>
          <w:sz w:val="26"/>
          <w:szCs w:val="27"/>
        </w:rPr>
        <w:t>Agente demandado,</w:t>
      </w:r>
      <w:r w:rsidR="001361A2" w:rsidRPr="00786140">
        <w:rPr>
          <w:rFonts w:ascii="Calibri" w:hAnsi="Calibri" w:cs="Arial"/>
          <w:color w:val="AEAAAA" w:themeColor="background2" w:themeShade="BF"/>
          <w:sz w:val="26"/>
          <w:szCs w:val="27"/>
        </w:rPr>
        <w:t xml:space="preserve"> la devolución de</w:t>
      </w:r>
      <w:r w:rsidR="001361A2">
        <w:rPr>
          <w:rFonts w:ascii="Calibri" w:hAnsi="Calibri" w:cs="Arial"/>
          <w:color w:val="AEAAAA" w:themeColor="background2" w:themeShade="BF"/>
          <w:sz w:val="26"/>
          <w:szCs w:val="27"/>
        </w:rPr>
        <w:t xml:space="preserve"> la cantidad</w:t>
      </w:r>
      <w:r w:rsidR="001361A2" w:rsidRPr="00786140">
        <w:rPr>
          <w:rFonts w:ascii="Calibri" w:hAnsi="Calibri" w:cs="Arial"/>
          <w:color w:val="AEAAAA" w:themeColor="background2" w:themeShade="BF"/>
          <w:sz w:val="26"/>
          <w:szCs w:val="27"/>
        </w:rPr>
        <w:t xml:space="preserve"> </w:t>
      </w:r>
      <w:r w:rsidR="001361A2" w:rsidRPr="00C25A02">
        <w:rPr>
          <w:rFonts w:ascii="Calibri" w:hAnsi="Calibri"/>
          <w:color w:val="AEAAAA" w:themeColor="background2" w:themeShade="BF"/>
          <w:sz w:val="26"/>
          <w:szCs w:val="26"/>
        </w:rPr>
        <w:t>de</w:t>
      </w:r>
      <w:r w:rsidR="001361A2">
        <w:rPr>
          <w:rFonts w:ascii="Calibri" w:hAnsi="Calibri"/>
          <w:color w:val="AEAAAA" w:themeColor="background2" w:themeShade="BF"/>
          <w:sz w:val="26"/>
          <w:szCs w:val="26"/>
        </w:rPr>
        <w:t xml:space="preserve"> </w:t>
      </w:r>
      <w:r w:rsidR="001361A2" w:rsidRPr="001C1C27">
        <w:rPr>
          <w:rFonts w:ascii="Calibri" w:hAnsi="Calibri" w:cs="Calibri"/>
          <w:color w:val="AEAAAA" w:themeColor="background2" w:themeShade="BF"/>
          <w:sz w:val="26"/>
          <w:szCs w:val="26"/>
        </w:rPr>
        <w:t>$</w:t>
      </w:r>
      <w:r w:rsidR="001361A2">
        <w:rPr>
          <w:rFonts w:ascii="Calibri" w:hAnsi="Calibri" w:cs="Calibri"/>
          <w:color w:val="AEAAAA" w:themeColor="background2" w:themeShade="BF"/>
          <w:sz w:val="26"/>
          <w:szCs w:val="26"/>
        </w:rPr>
        <w:t>712.14</w:t>
      </w:r>
      <w:r w:rsidR="001361A2" w:rsidRPr="001C1C27">
        <w:rPr>
          <w:rFonts w:ascii="Calibri" w:hAnsi="Calibri" w:cs="Calibri"/>
          <w:color w:val="AEAAAA" w:themeColor="background2" w:themeShade="BF"/>
          <w:sz w:val="26"/>
          <w:szCs w:val="26"/>
        </w:rPr>
        <w:t xml:space="preserve"> (</w:t>
      </w:r>
      <w:r w:rsidR="001361A2">
        <w:rPr>
          <w:rFonts w:ascii="Calibri" w:hAnsi="Calibri" w:cs="Calibri"/>
          <w:color w:val="AEAAAA" w:themeColor="background2" w:themeShade="BF"/>
          <w:sz w:val="26"/>
          <w:szCs w:val="26"/>
        </w:rPr>
        <w:t>Setecientos doce</w:t>
      </w:r>
      <w:r w:rsidR="001361A2" w:rsidRPr="001C1C27">
        <w:rPr>
          <w:rFonts w:ascii="Calibri" w:hAnsi="Calibri" w:cs="Calibri"/>
          <w:color w:val="AEAAAA" w:themeColor="background2" w:themeShade="BF"/>
          <w:sz w:val="26"/>
          <w:szCs w:val="26"/>
        </w:rPr>
        <w:t xml:space="preserve"> pesos </w:t>
      </w:r>
      <w:r w:rsidR="001361A2">
        <w:rPr>
          <w:rFonts w:ascii="Calibri" w:hAnsi="Calibri" w:cs="Calibri"/>
          <w:color w:val="AEAAAA" w:themeColor="background2" w:themeShade="BF"/>
          <w:sz w:val="26"/>
          <w:szCs w:val="26"/>
        </w:rPr>
        <w:t>14</w:t>
      </w:r>
      <w:r w:rsidR="001361A2" w:rsidRPr="001C1C27">
        <w:rPr>
          <w:rFonts w:ascii="Calibri" w:hAnsi="Calibri" w:cs="Calibri"/>
          <w:color w:val="AEAAAA" w:themeColor="background2" w:themeShade="BF"/>
          <w:sz w:val="26"/>
          <w:szCs w:val="26"/>
        </w:rPr>
        <w:t xml:space="preserve">/100 Moneda Nacional); lo que se encuentra debidamente acreditado con el recibo oficial de pago </w:t>
      </w:r>
      <w:r w:rsidR="001361A2">
        <w:rPr>
          <w:rFonts w:ascii="Calibri" w:hAnsi="Calibri" w:cs="Calibri"/>
          <w:color w:val="AEAAAA" w:themeColor="background2" w:themeShade="BF"/>
          <w:sz w:val="26"/>
          <w:szCs w:val="26"/>
        </w:rPr>
        <w:t xml:space="preserve">con </w:t>
      </w:r>
      <w:r w:rsidR="001361A2" w:rsidRPr="001C1C27">
        <w:rPr>
          <w:rFonts w:ascii="Calibri" w:hAnsi="Calibri" w:cs="Calibri"/>
          <w:color w:val="AEAAAA" w:themeColor="background2" w:themeShade="BF"/>
          <w:sz w:val="26"/>
          <w:szCs w:val="26"/>
        </w:rPr>
        <w:t xml:space="preserve">número AA </w:t>
      </w:r>
    </w:p>
    <w:p w:rsidR="001C51F8" w:rsidRDefault="001C51F8" w:rsidP="001361A2">
      <w:pPr>
        <w:ind w:firstLine="708"/>
        <w:jc w:val="both"/>
        <w:rPr>
          <w:rFonts w:ascii="Calibri" w:hAnsi="Calibri" w:cs="Calibri"/>
          <w:color w:val="AEAAAA" w:themeColor="background2" w:themeShade="BF"/>
          <w:sz w:val="26"/>
          <w:szCs w:val="26"/>
        </w:rPr>
      </w:pPr>
    </w:p>
    <w:p w:rsidR="001C51F8" w:rsidRDefault="001C51F8" w:rsidP="001C51F8">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456/2016-JN</w:t>
      </w:r>
    </w:p>
    <w:p w:rsidR="001C51F8" w:rsidRDefault="001C51F8" w:rsidP="001361A2">
      <w:pPr>
        <w:ind w:firstLine="708"/>
        <w:jc w:val="both"/>
        <w:rPr>
          <w:rFonts w:ascii="Calibri" w:hAnsi="Calibri" w:cs="Calibri"/>
          <w:color w:val="AEAAAA" w:themeColor="background2" w:themeShade="BF"/>
          <w:sz w:val="26"/>
          <w:szCs w:val="26"/>
        </w:rPr>
      </w:pPr>
    </w:p>
    <w:p w:rsidR="001361A2" w:rsidRPr="001361A2" w:rsidRDefault="001361A2" w:rsidP="001C51F8">
      <w:pPr>
        <w:jc w:val="both"/>
        <w:rPr>
          <w:rFonts w:ascii="Calibri" w:hAnsi="Calibri"/>
          <w:b/>
          <w:bCs/>
          <w:i/>
          <w:iCs/>
          <w:color w:val="AEAAAA" w:themeColor="background2" w:themeShade="BF"/>
          <w:sz w:val="26"/>
          <w:szCs w:val="26"/>
        </w:rPr>
      </w:pPr>
      <w:r>
        <w:rPr>
          <w:rFonts w:ascii="Calibri" w:hAnsi="Calibri" w:cs="Calibri"/>
          <w:color w:val="AEAAAA" w:themeColor="background2" w:themeShade="BF"/>
          <w:sz w:val="26"/>
          <w:szCs w:val="26"/>
        </w:rPr>
        <w:t>5747868</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w:t>
      </w:r>
      <w:r w:rsidRPr="001C1C27">
        <w:rPr>
          <w:rFonts w:ascii="Calibri" w:hAnsi="Calibri" w:cs="Calibri"/>
          <w:color w:val="AEAAAA" w:themeColor="background2" w:themeShade="BF"/>
          <w:sz w:val="26"/>
          <w:szCs w:val="26"/>
        </w:rPr>
        <w:t>c</w:t>
      </w:r>
      <w:r>
        <w:rPr>
          <w:rFonts w:ascii="Calibri" w:hAnsi="Calibri" w:cs="Calibri"/>
          <w:color w:val="AEAAAA" w:themeColor="background2" w:themeShade="BF"/>
          <w:sz w:val="26"/>
          <w:szCs w:val="26"/>
        </w:rPr>
        <w:t>inc</w:t>
      </w:r>
      <w:r w:rsidRPr="001C1C27">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siete-cuatro-siete-ocho-seis-ocho</w:t>
      </w:r>
      <w:r w:rsidRPr="001C1C27">
        <w:rPr>
          <w:rFonts w:ascii="Calibri" w:hAnsi="Calibri" w:cs="Calibri"/>
          <w:color w:val="AEAAAA" w:themeColor="background2" w:themeShade="BF"/>
          <w:sz w:val="26"/>
          <w:szCs w:val="26"/>
        </w:rPr>
        <w:t xml:space="preserve">); emitido el día </w:t>
      </w:r>
      <w:r>
        <w:rPr>
          <w:rFonts w:ascii="Calibri" w:hAnsi="Calibri" w:cs="Calibri"/>
          <w:color w:val="AEAAAA" w:themeColor="background2" w:themeShade="BF"/>
          <w:sz w:val="26"/>
          <w:szCs w:val="26"/>
        </w:rPr>
        <w:t xml:space="preserve">30 treinta de mayo del </w:t>
      </w:r>
      <w:r w:rsidRPr="001C1C27">
        <w:rPr>
          <w:rFonts w:ascii="Calibri" w:hAnsi="Calibri" w:cs="Calibri"/>
          <w:color w:val="AEAAAA" w:themeColor="background2" w:themeShade="BF"/>
          <w:sz w:val="26"/>
          <w:szCs w:val="26"/>
        </w:rPr>
        <w:t>año</w:t>
      </w:r>
      <w:r>
        <w:rPr>
          <w:rFonts w:ascii="Calibri" w:hAnsi="Calibri" w:cs="Calibri"/>
          <w:color w:val="AEAAAA" w:themeColor="background2" w:themeShade="BF"/>
          <w:sz w:val="26"/>
          <w:szCs w:val="26"/>
        </w:rPr>
        <w:t xml:space="preserve"> en curso</w:t>
      </w:r>
      <w:r>
        <w:rPr>
          <w:rFonts w:ascii="Calibri" w:hAnsi="Calibri"/>
          <w:color w:val="AEAAAA" w:themeColor="background2" w:themeShade="BF"/>
          <w:sz w:val="26"/>
          <w:szCs w:val="26"/>
        </w:rPr>
        <w:t xml:space="preserve"> </w:t>
      </w:r>
      <w:r w:rsidRPr="00C25A02">
        <w:rPr>
          <w:rFonts w:ascii="Calibri" w:hAnsi="Calibri" w:cs="Calibri"/>
          <w:iCs/>
          <w:color w:val="AEAAAA" w:themeColor="background2" w:themeShade="BF"/>
          <w:sz w:val="26"/>
          <w:szCs w:val="26"/>
        </w:rPr>
        <w:t xml:space="preserve">. . . . . . . . . . . . . . . . . . . . . . . . . . . . . . . </w:t>
      </w:r>
      <w:r>
        <w:rPr>
          <w:rFonts w:ascii="Calibri" w:hAnsi="Calibri" w:cs="Calibri"/>
          <w:iCs/>
          <w:color w:val="AEAAAA" w:themeColor="background2" w:themeShade="BF"/>
          <w:sz w:val="26"/>
          <w:szCs w:val="26"/>
        </w:rPr>
        <w:t xml:space="preserve">. . . </w:t>
      </w:r>
      <w:r w:rsidR="001C51F8">
        <w:rPr>
          <w:rFonts w:ascii="Calibri" w:hAnsi="Calibri" w:cs="Calibri"/>
          <w:iCs/>
          <w:color w:val="AEAAAA" w:themeColor="background2" w:themeShade="BF"/>
          <w:sz w:val="26"/>
          <w:szCs w:val="26"/>
        </w:rPr>
        <w:t xml:space="preserve">. . . . . . . . . . . . . . . . </w:t>
      </w:r>
    </w:p>
    <w:p w:rsidR="001361A2" w:rsidRPr="00EA1151" w:rsidRDefault="001361A2" w:rsidP="001361A2">
      <w:pPr>
        <w:pStyle w:val="Textoindependiente"/>
        <w:ind w:firstLine="708"/>
        <w:rPr>
          <w:rFonts w:ascii="Calibri" w:hAnsi="Calibri"/>
          <w:color w:val="7F7F7F" w:themeColor="text1" w:themeTint="80"/>
          <w:sz w:val="26"/>
          <w:szCs w:val="26"/>
          <w:lang w:val="es-ES"/>
        </w:rPr>
      </w:pPr>
    </w:p>
    <w:p w:rsidR="001361A2" w:rsidRPr="00C25A02" w:rsidRDefault="001361A2" w:rsidP="001361A2">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el justiciable a la </w:t>
      </w:r>
      <w:r w:rsidRPr="00182B2A">
        <w:rPr>
          <w:rFonts w:ascii="Calibri" w:hAnsi="Calibri"/>
          <w:b/>
          <w:color w:val="AEAAAA" w:themeColor="background2" w:themeShade="BF"/>
          <w:sz w:val="26"/>
          <w:szCs w:val="26"/>
        </w:rPr>
        <w:t>devolución</w:t>
      </w:r>
      <w:r w:rsidRPr="00C25A02">
        <w:rPr>
          <w:rFonts w:ascii="Calibri" w:hAnsi="Calibri"/>
          <w:color w:val="AEAAAA" w:themeColor="background2" w:themeShade="BF"/>
          <w:sz w:val="26"/>
          <w:szCs w:val="26"/>
        </w:rPr>
        <w:t xml:space="preserve"> de la cantidad de</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$712.14</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Setecientos doce</w:t>
      </w:r>
      <w:r w:rsidRPr="001C1C27">
        <w:rPr>
          <w:rFonts w:ascii="Calibri" w:hAnsi="Calibri" w:cs="Calibri"/>
          <w:color w:val="AEAAAA" w:themeColor="background2" w:themeShade="BF"/>
          <w:sz w:val="26"/>
          <w:szCs w:val="26"/>
        </w:rPr>
        <w:t xml:space="preserve"> pesos </w:t>
      </w:r>
      <w:r>
        <w:rPr>
          <w:rFonts w:ascii="Calibri" w:hAnsi="Calibri" w:cs="Calibri"/>
          <w:color w:val="AEAAAA" w:themeColor="background2" w:themeShade="BF"/>
          <w:sz w:val="26"/>
          <w:szCs w:val="26"/>
        </w:rPr>
        <w:t>14</w:t>
      </w:r>
      <w:r w:rsidRPr="001C1C27">
        <w:rPr>
          <w:rFonts w:ascii="Calibri" w:hAnsi="Calibri" w:cs="Calibri"/>
          <w:color w:val="AEAAAA" w:themeColor="background2" w:themeShade="BF"/>
          <w:sz w:val="26"/>
          <w:szCs w:val="26"/>
        </w:rPr>
        <w:t>/100 Moneda Nacional);</w:t>
      </w:r>
      <w:r w:rsidRPr="00C25A02">
        <w:rPr>
          <w:rFonts w:ascii="Calibri" w:hAnsi="Calibri"/>
          <w:color w:val="AEAAAA" w:themeColor="background2" w:themeShade="BF"/>
          <w:sz w:val="26"/>
          <w:szCs w:val="26"/>
        </w:rPr>
        <w:t xml:space="preserve"> pagada por concepto de multa; </w:t>
      </w:r>
      <w:r w:rsidRPr="00865E6F">
        <w:rPr>
          <w:rFonts w:ascii="Calibri" w:hAnsi="Calibri"/>
          <w:color w:val="AEAAAA" w:themeColor="background2" w:themeShade="BF"/>
          <w:sz w:val="26"/>
          <w:szCs w:val="26"/>
        </w:rPr>
        <w:t xml:space="preserve">destacando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 de Tránsito</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721C23">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 . . . . . . . . . . . . . . . . . . . . . . . </w:t>
      </w:r>
      <w:r w:rsidR="001C51F8">
        <w:rPr>
          <w:rFonts w:ascii="Calibri" w:hAnsi="Calibri"/>
          <w:color w:val="AEAAAA" w:themeColor="background2" w:themeShade="BF"/>
          <w:sz w:val="26"/>
          <w:szCs w:val="26"/>
        </w:rPr>
        <w:t xml:space="preserve">. . . . . </w:t>
      </w:r>
    </w:p>
    <w:p w:rsidR="001361A2" w:rsidRPr="00C16826" w:rsidRDefault="001361A2" w:rsidP="001361A2">
      <w:pPr>
        <w:pStyle w:val="Textoindependiente"/>
        <w:ind w:firstLine="708"/>
        <w:rPr>
          <w:rFonts w:ascii="Calibri" w:hAnsi="Calibri"/>
          <w:b/>
          <w:i/>
          <w:color w:val="AEAAAA" w:themeColor="background2" w:themeShade="BF"/>
          <w:sz w:val="26"/>
          <w:szCs w:val="26"/>
          <w:lang w:val="es-ES"/>
        </w:rPr>
      </w:pPr>
    </w:p>
    <w:p w:rsidR="001361A2" w:rsidRPr="00C16826" w:rsidRDefault="001361A2" w:rsidP="001361A2">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lastRenderedPageBreak/>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w:t>
      </w:r>
      <w:r w:rsidR="00305BF1">
        <w:rPr>
          <w:rFonts w:ascii="Calibri" w:hAnsi="Calibri"/>
          <w:color w:val="AEAAAA" w:themeColor="background2" w:themeShade="BF"/>
          <w:sz w:val="26"/>
          <w:szCs w:val="26"/>
        </w:rPr>
        <w:t xml:space="preserve"> . . . . . </w:t>
      </w:r>
    </w:p>
    <w:p w:rsidR="00850D10" w:rsidRPr="00D304D5" w:rsidRDefault="00850D10" w:rsidP="00655882">
      <w:pPr>
        <w:pStyle w:val="Textoindependiente"/>
        <w:rPr>
          <w:rFonts w:ascii="Calibri" w:hAnsi="Calibri" w:cs="Calibri"/>
          <w:color w:val="AEAAAA" w:themeColor="background2" w:themeShade="BF"/>
          <w:sz w:val="26"/>
          <w:szCs w:val="26"/>
        </w:rPr>
      </w:pPr>
    </w:p>
    <w:p w:rsidR="00655882" w:rsidRPr="00D304D5" w:rsidRDefault="00655882" w:rsidP="00EE4B85">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55882" w:rsidRPr="00D304D5" w:rsidRDefault="00655882" w:rsidP="00655882">
      <w:pPr>
        <w:pStyle w:val="Textoindependiente"/>
        <w:rPr>
          <w:rFonts w:ascii="Calibri" w:hAnsi="Calibri" w:cs="Calibri"/>
          <w:color w:val="AEAAAA" w:themeColor="background2" w:themeShade="BF"/>
          <w:sz w:val="26"/>
          <w:szCs w:val="26"/>
        </w:rPr>
      </w:pPr>
    </w:p>
    <w:p w:rsidR="00655882" w:rsidRPr="00D304D5" w:rsidRDefault="00655882" w:rsidP="00655882">
      <w:pPr>
        <w:pStyle w:val="Textoindependiente"/>
        <w:jc w:val="center"/>
        <w:rPr>
          <w:rFonts w:ascii="Calibri" w:hAnsi="Calibri" w:cs="Calibri"/>
          <w:i/>
          <w:iCs/>
          <w:color w:val="AEAAAA" w:themeColor="background2" w:themeShade="BF"/>
          <w:sz w:val="26"/>
          <w:szCs w:val="26"/>
        </w:rPr>
      </w:pPr>
      <w:r w:rsidRPr="00D304D5">
        <w:rPr>
          <w:rFonts w:ascii="Calibri" w:hAnsi="Calibri" w:cs="Calibri"/>
          <w:b/>
          <w:i/>
          <w:iCs/>
          <w:color w:val="AEAAAA" w:themeColor="background2" w:themeShade="BF"/>
          <w:sz w:val="26"/>
          <w:szCs w:val="26"/>
        </w:rPr>
        <w:t xml:space="preserve">R E S U E L V E </w:t>
      </w:r>
      <w:r w:rsidRPr="00D304D5">
        <w:rPr>
          <w:rFonts w:ascii="Calibri" w:hAnsi="Calibri" w:cs="Calibri"/>
          <w:i/>
          <w:iCs/>
          <w:color w:val="AEAAAA" w:themeColor="background2" w:themeShade="BF"/>
          <w:sz w:val="26"/>
          <w:szCs w:val="26"/>
        </w:rPr>
        <w:t>:</w:t>
      </w:r>
    </w:p>
    <w:p w:rsidR="00655882" w:rsidRPr="00D304D5" w:rsidRDefault="00655882" w:rsidP="00655882">
      <w:pPr>
        <w:pStyle w:val="Textoindependiente"/>
        <w:jc w:val="center"/>
        <w:rPr>
          <w:rFonts w:ascii="Calibri" w:hAnsi="Calibri" w:cs="Calibri"/>
          <w:i/>
          <w:iCs/>
          <w:color w:val="AEAAAA" w:themeColor="background2" w:themeShade="BF"/>
          <w:sz w:val="26"/>
          <w:szCs w:val="26"/>
        </w:rPr>
      </w:pPr>
    </w:p>
    <w:p w:rsidR="00655882" w:rsidRPr="00D304D5" w:rsidRDefault="00655882" w:rsidP="00655882">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PRIMERO</w:t>
      </w:r>
      <w:r w:rsidRPr="00D304D5">
        <w:rPr>
          <w:rFonts w:ascii="Calibri" w:hAnsi="Calibri" w:cs="Calibri"/>
          <w:color w:val="AEAAAA" w:themeColor="background2" w:themeShade="BF"/>
          <w:sz w:val="26"/>
          <w:szCs w:val="26"/>
        </w:rPr>
        <w:t xml:space="preserve">.- Este Juzgado Segundo Administrativo Municipal </w:t>
      </w:r>
      <w:r w:rsidR="00356037">
        <w:rPr>
          <w:rFonts w:ascii="Calibri" w:hAnsi="Calibri" w:cs="Calibri"/>
          <w:color w:val="AEAAAA" w:themeColor="background2" w:themeShade="BF"/>
          <w:sz w:val="26"/>
          <w:szCs w:val="26"/>
        </w:rPr>
        <w:t>es</w:t>
      </w:r>
      <w:r w:rsidRPr="00D304D5">
        <w:rPr>
          <w:rFonts w:ascii="Calibri" w:hAnsi="Calibri" w:cs="Calibri"/>
          <w:color w:val="AEAAAA" w:themeColor="background2" w:themeShade="BF"/>
          <w:sz w:val="26"/>
          <w:szCs w:val="26"/>
        </w:rPr>
        <w:t xml:space="preserve"> </w:t>
      </w:r>
      <w:r w:rsidRPr="00356037">
        <w:rPr>
          <w:rFonts w:ascii="Calibri" w:hAnsi="Calibri" w:cs="Calibri"/>
          <w:b/>
          <w:color w:val="AEAAAA" w:themeColor="background2" w:themeShade="BF"/>
          <w:sz w:val="26"/>
          <w:szCs w:val="26"/>
        </w:rPr>
        <w:t>competente</w:t>
      </w:r>
      <w:r w:rsidRPr="00D304D5">
        <w:rPr>
          <w:rFonts w:ascii="Calibri" w:hAnsi="Calibri" w:cs="Calibri"/>
          <w:color w:val="AEAAAA" w:themeColor="background2" w:themeShade="BF"/>
          <w:sz w:val="26"/>
          <w:szCs w:val="26"/>
        </w:rPr>
        <w:t xml:space="preserve"> para conocer y resolver del presente proceso administrativo. . . . . . . </w:t>
      </w:r>
    </w:p>
    <w:p w:rsidR="00655882" w:rsidRPr="00D304D5" w:rsidRDefault="00655882" w:rsidP="00655882">
      <w:pPr>
        <w:pStyle w:val="Textoindependiente"/>
        <w:rPr>
          <w:rFonts w:ascii="Calibri" w:hAnsi="Calibri" w:cs="Calibri"/>
          <w:b/>
          <w:bCs/>
          <w:i/>
          <w:iCs/>
          <w:color w:val="AEAAAA" w:themeColor="background2" w:themeShade="BF"/>
          <w:sz w:val="26"/>
          <w:szCs w:val="26"/>
        </w:rPr>
      </w:pPr>
    </w:p>
    <w:p w:rsidR="00655882" w:rsidRPr="00D304D5" w:rsidRDefault="00655882" w:rsidP="00655882">
      <w:pPr>
        <w:pStyle w:val="Textoindependiente"/>
        <w:ind w:firstLine="708"/>
        <w:rPr>
          <w:rFonts w:ascii="Calibri" w:hAnsi="Calibri" w:cs="Calibri"/>
          <w:b/>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SEGUNDO.- </w:t>
      </w:r>
      <w:r w:rsidRPr="00D304D5">
        <w:rPr>
          <w:rFonts w:ascii="Calibri" w:hAnsi="Calibri" w:cs="Calibri"/>
          <w:color w:val="AEAAAA" w:themeColor="background2" w:themeShade="BF"/>
          <w:sz w:val="26"/>
          <w:szCs w:val="26"/>
        </w:rPr>
        <w:t xml:space="preserve">Resultó </w:t>
      </w:r>
      <w:r w:rsidRPr="00E02A35">
        <w:rPr>
          <w:rFonts w:ascii="Calibri" w:hAnsi="Calibri" w:cs="Calibri"/>
          <w:b/>
          <w:color w:val="AEAAAA" w:themeColor="background2" w:themeShade="BF"/>
          <w:sz w:val="26"/>
          <w:szCs w:val="26"/>
        </w:rPr>
        <w:t>procedente</w:t>
      </w:r>
      <w:r w:rsidRPr="00D304D5">
        <w:rPr>
          <w:rFonts w:ascii="Calibri" w:hAnsi="Calibri" w:cs="Calibri"/>
          <w:color w:val="AEAAAA" w:themeColor="background2" w:themeShade="BF"/>
          <w:sz w:val="26"/>
          <w:szCs w:val="26"/>
        </w:rPr>
        <w:t xml:space="preserve"> el proceso administrativo promovido por</w:t>
      </w:r>
      <w:r>
        <w:rPr>
          <w:rFonts w:ascii="Calibri" w:hAnsi="Calibri" w:cs="Calibri"/>
          <w:color w:val="AEAAAA" w:themeColor="background2" w:themeShade="BF"/>
          <w:sz w:val="26"/>
          <w:szCs w:val="26"/>
        </w:rPr>
        <w:t xml:space="preserve"> el ciudadano</w:t>
      </w:r>
      <w:r w:rsidR="00EE4B85">
        <w:rPr>
          <w:rFonts w:ascii="Calibri" w:hAnsi="Calibri" w:cs="Calibri"/>
          <w:color w:val="AEAAAA" w:themeColor="background2" w:themeShade="BF"/>
          <w:sz w:val="26"/>
          <w:szCs w:val="26"/>
        </w:rPr>
        <w:t xml:space="preserve"> </w:t>
      </w:r>
      <w:r w:rsidR="00BF68DF">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en contra del acta de infracción impugnada. . . . . . . . . . . . . . . . . . . . . . . . . . . . . . . . . . . . . . . . . . . . . . . . . . . . . . . . . . . .</w:t>
      </w:r>
    </w:p>
    <w:p w:rsidR="00655882" w:rsidRPr="00D304D5" w:rsidRDefault="00655882" w:rsidP="00655882">
      <w:pPr>
        <w:ind w:firstLine="708"/>
        <w:jc w:val="both"/>
        <w:rPr>
          <w:rFonts w:ascii="Calibri" w:hAnsi="Calibri"/>
          <w:b/>
          <w:bCs/>
          <w:i/>
          <w:iCs/>
          <w:color w:val="AEAAAA" w:themeColor="background2" w:themeShade="BF"/>
          <w:sz w:val="26"/>
        </w:rPr>
      </w:pPr>
    </w:p>
    <w:p w:rsidR="00655882" w:rsidRPr="00D304D5" w:rsidRDefault="00655882" w:rsidP="00655882">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rPr>
        <w:t>TERCERO</w:t>
      </w:r>
      <w:r w:rsidRPr="00D304D5">
        <w:rPr>
          <w:rFonts w:ascii="Calibri" w:hAnsi="Calibri"/>
          <w:color w:val="AEAAAA" w:themeColor="background2" w:themeShade="BF"/>
          <w:sz w:val="26"/>
        </w:rPr>
        <w:t xml:space="preserve">.- </w:t>
      </w:r>
      <w:r w:rsidRPr="00D304D5">
        <w:rPr>
          <w:rFonts w:ascii="Calibri" w:hAnsi="Calibri" w:cs="Calibri"/>
          <w:color w:val="AEAAAA" w:themeColor="background2" w:themeShade="BF"/>
          <w:sz w:val="26"/>
          <w:szCs w:val="26"/>
        </w:rPr>
        <w:t xml:space="preserve">Se decreta la </w:t>
      </w:r>
      <w:r w:rsidRPr="00D304D5">
        <w:rPr>
          <w:rFonts w:ascii="Calibri" w:hAnsi="Calibri" w:cs="Calibri"/>
          <w:b/>
          <w:color w:val="AEAAAA" w:themeColor="background2" w:themeShade="BF"/>
          <w:sz w:val="26"/>
          <w:szCs w:val="26"/>
        </w:rPr>
        <w:t xml:space="preserve">nulidad total </w:t>
      </w:r>
      <w:r w:rsidRPr="00D304D5">
        <w:rPr>
          <w:rFonts w:ascii="Calibri" w:hAnsi="Calibri" w:cs="Calibri"/>
          <w:color w:val="AEAAAA" w:themeColor="background2" w:themeShade="BF"/>
          <w:sz w:val="26"/>
          <w:szCs w:val="26"/>
        </w:rPr>
        <w:t xml:space="preserve">del </w:t>
      </w:r>
      <w:r w:rsidRPr="00E02A35">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607570">
        <w:rPr>
          <w:rFonts w:ascii="Calibri" w:hAnsi="Calibri" w:cs="Calibri"/>
          <w:b/>
          <w:color w:val="AEAAAA" w:themeColor="background2" w:themeShade="BF"/>
          <w:sz w:val="26"/>
          <w:szCs w:val="26"/>
        </w:rPr>
        <w:t>T-5443301 (T guion cinco-cuatro-cuatro-tres-tres-cero-uno)</w:t>
      </w:r>
      <w:r w:rsidR="00EE4B85">
        <w:rPr>
          <w:rFonts w:ascii="Calibri" w:hAnsi="Calibri" w:cs="Calibri"/>
          <w:color w:val="AEAAAA" w:themeColor="background2" w:themeShade="BF"/>
          <w:sz w:val="26"/>
          <w:szCs w:val="26"/>
        </w:rPr>
        <w:t xml:space="preserve">, de fecha </w:t>
      </w:r>
      <w:r w:rsidR="00607570" w:rsidRPr="001361A2">
        <w:rPr>
          <w:rFonts w:ascii="Calibri" w:hAnsi="Calibri" w:cs="Calibri"/>
          <w:b/>
          <w:color w:val="AEAAAA" w:themeColor="background2" w:themeShade="BF"/>
          <w:sz w:val="26"/>
          <w:szCs w:val="26"/>
        </w:rPr>
        <w:t>23</w:t>
      </w:r>
      <w:r w:rsidR="00607570">
        <w:rPr>
          <w:rFonts w:ascii="Calibri" w:hAnsi="Calibri" w:cs="Calibri"/>
          <w:color w:val="AEAAAA" w:themeColor="background2" w:themeShade="BF"/>
          <w:sz w:val="26"/>
          <w:szCs w:val="26"/>
        </w:rPr>
        <w:t xml:space="preserve"> veintitrés de </w:t>
      </w:r>
      <w:r w:rsidR="00607570" w:rsidRPr="001361A2">
        <w:rPr>
          <w:rFonts w:ascii="Calibri" w:hAnsi="Calibri" w:cs="Calibri"/>
          <w:b/>
          <w:color w:val="AEAAAA" w:themeColor="background2" w:themeShade="BF"/>
          <w:sz w:val="26"/>
          <w:szCs w:val="26"/>
        </w:rPr>
        <w:t>mayo</w:t>
      </w:r>
      <w:r w:rsidR="00EE4B85">
        <w:rPr>
          <w:rFonts w:ascii="Calibri" w:hAnsi="Calibri" w:cs="Calibri"/>
          <w:color w:val="AEAAAA" w:themeColor="background2" w:themeShade="BF"/>
          <w:sz w:val="26"/>
          <w:szCs w:val="26"/>
        </w:rPr>
        <w:t xml:space="preserve"> del año </w:t>
      </w:r>
      <w:r w:rsidR="00EE4B85" w:rsidRPr="001361A2">
        <w:rPr>
          <w:rFonts w:ascii="Calibri" w:hAnsi="Calibri" w:cs="Calibri"/>
          <w:b/>
          <w:color w:val="AEAAAA" w:themeColor="background2" w:themeShade="BF"/>
          <w:sz w:val="26"/>
          <w:szCs w:val="26"/>
        </w:rPr>
        <w:t>2016</w:t>
      </w:r>
      <w:r w:rsidR="00EE4B85">
        <w:rPr>
          <w:rFonts w:ascii="Calibri" w:hAnsi="Calibri" w:cs="Calibri"/>
          <w:color w:val="AEAAAA" w:themeColor="background2" w:themeShade="BF"/>
          <w:sz w:val="26"/>
          <w:szCs w:val="26"/>
        </w:rPr>
        <w:t xml:space="preserve"> dos mil dieciséis</w:t>
      </w:r>
      <w:r w:rsidRPr="00D304D5">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305BF1">
        <w:rPr>
          <w:rFonts w:ascii="Calibri" w:hAnsi="Calibri" w:cs="Calibri"/>
          <w:color w:val="AEAAAA" w:themeColor="background2" w:themeShade="BF"/>
          <w:sz w:val="26"/>
          <w:szCs w:val="26"/>
        </w:rPr>
        <w:t xml:space="preserve">. . . . . . . . . . . . . . . . . . . . . . . . . . . . . . . . . . . . . . . . . . . . . . </w:t>
      </w:r>
    </w:p>
    <w:p w:rsidR="00655882" w:rsidRPr="00D304D5" w:rsidRDefault="00655882" w:rsidP="00655882">
      <w:pPr>
        <w:ind w:firstLine="708"/>
        <w:jc w:val="both"/>
        <w:rPr>
          <w:rFonts w:ascii="Calibri" w:hAnsi="Calibri" w:cs="Calibri"/>
          <w:color w:val="AEAAAA" w:themeColor="background2" w:themeShade="BF"/>
          <w:sz w:val="26"/>
          <w:szCs w:val="26"/>
        </w:rPr>
      </w:pPr>
    </w:p>
    <w:p w:rsidR="00655882" w:rsidRPr="00F20267" w:rsidRDefault="00655882" w:rsidP="00F20267">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color w:val="AEAAAA" w:themeColor="background2" w:themeShade="BF"/>
          <w:sz w:val="26"/>
          <w:szCs w:val="26"/>
        </w:rPr>
        <w:t xml:space="preserve">Se </w:t>
      </w:r>
      <w:r w:rsidRPr="00D304D5">
        <w:rPr>
          <w:rFonts w:ascii="Calibri" w:hAnsi="Calibri" w:cs="Calibri"/>
          <w:b/>
          <w:color w:val="AEAAAA" w:themeColor="background2" w:themeShade="BF"/>
          <w:sz w:val="26"/>
          <w:szCs w:val="26"/>
        </w:rPr>
        <w:t>ordena</w:t>
      </w:r>
      <w:r w:rsidRPr="00D304D5">
        <w:rPr>
          <w:rFonts w:ascii="Calibri" w:hAnsi="Calibri" w:cs="Calibri"/>
          <w:color w:val="AEAAAA" w:themeColor="background2" w:themeShade="BF"/>
          <w:sz w:val="26"/>
          <w:szCs w:val="26"/>
        </w:rPr>
        <w:t xml:space="preserve"> al Agente de Tránsito</w:t>
      </w:r>
      <w:r>
        <w:rPr>
          <w:rFonts w:ascii="Calibri" w:hAnsi="Calibri" w:cs="Calibri"/>
          <w:color w:val="AEAAAA" w:themeColor="background2" w:themeShade="BF"/>
          <w:sz w:val="26"/>
          <w:szCs w:val="26"/>
        </w:rPr>
        <w:t xml:space="preserve"> de nombre</w:t>
      </w:r>
      <w:r w:rsidR="00EE4B85" w:rsidRPr="00EE4B85">
        <w:rPr>
          <w:rFonts w:ascii="Calibri" w:hAnsi="Calibri" w:cs="Calibri"/>
          <w:color w:val="AEAAAA" w:themeColor="background2" w:themeShade="BF"/>
          <w:sz w:val="26"/>
          <w:szCs w:val="26"/>
        </w:rPr>
        <w:t xml:space="preserve"> </w:t>
      </w:r>
      <w:r w:rsidR="00607570">
        <w:rPr>
          <w:rFonts w:ascii="Calibri" w:hAnsi="Calibri" w:cs="Calibri"/>
          <w:color w:val="AEAAAA" w:themeColor="background2" w:themeShade="BF"/>
          <w:sz w:val="26"/>
          <w:szCs w:val="26"/>
        </w:rPr>
        <w:t>Clemente Jesús Ortega Gómez</w:t>
      </w:r>
      <w:r w:rsidRPr="00D304D5">
        <w:rPr>
          <w:rFonts w:ascii="Calibri" w:hAnsi="Calibri" w:cs="Calibri"/>
          <w:color w:val="AEAAAA" w:themeColor="background2" w:themeShade="BF"/>
          <w:sz w:val="26"/>
          <w:szCs w:val="26"/>
        </w:rPr>
        <w:t xml:space="preserve">, a que </w:t>
      </w:r>
      <w:r w:rsidRPr="00E02A35">
        <w:rPr>
          <w:rFonts w:ascii="Calibri" w:hAnsi="Calibri" w:cs="Calibri"/>
          <w:b/>
          <w:color w:val="AEAAAA" w:themeColor="background2" w:themeShade="BF"/>
          <w:sz w:val="26"/>
          <w:szCs w:val="26"/>
        </w:rPr>
        <w:t>devuelva</w:t>
      </w:r>
      <w:r w:rsidRPr="00D304D5">
        <w:rPr>
          <w:rFonts w:ascii="Calibri" w:hAnsi="Calibri" w:cs="Calibri"/>
          <w:color w:val="AEAAAA" w:themeColor="background2" w:themeShade="BF"/>
          <w:sz w:val="26"/>
          <w:szCs w:val="26"/>
        </w:rPr>
        <w:t xml:space="preserve"> a</w:t>
      </w:r>
      <w:r>
        <w:rPr>
          <w:rFonts w:ascii="Calibri" w:hAnsi="Calibri" w:cs="Calibri"/>
          <w:color w:val="AEAAAA" w:themeColor="background2" w:themeShade="BF"/>
          <w:sz w:val="26"/>
          <w:szCs w:val="26"/>
        </w:rPr>
        <w:t xml:space="preserve">l ciudadano </w:t>
      </w:r>
      <w:r w:rsidR="00BF68DF">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sidR="00F20267" w:rsidRPr="00F20267">
        <w:rPr>
          <w:rFonts w:ascii="Calibri" w:hAnsi="Calibri" w:cs="Calibri"/>
          <w:color w:val="AEAAAA" w:themeColor="background2" w:themeShade="BF"/>
          <w:sz w:val="26"/>
          <w:szCs w:val="26"/>
        </w:rPr>
        <w:t xml:space="preserve">la cantidad de </w:t>
      </w:r>
      <w:r w:rsidR="00F20267" w:rsidRPr="00F20267">
        <w:rPr>
          <w:rFonts w:ascii="Calibri" w:hAnsi="Calibri" w:cs="Calibri"/>
          <w:b/>
          <w:color w:val="AEAAAA" w:themeColor="background2" w:themeShade="BF"/>
          <w:sz w:val="26"/>
          <w:szCs w:val="26"/>
        </w:rPr>
        <w:t>$712.14 (Setecientos doce pesos 14/100 Moneda Nacional)</w:t>
      </w:r>
      <w:r w:rsidR="00F20267">
        <w:rPr>
          <w:rFonts w:ascii="Calibri" w:hAnsi="Calibri" w:cs="Calibri"/>
          <w:b/>
          <w:color w:val="AEAAAA" w:themeColor="background2" w:themeShade="BF"/>
          <w:sz w:val="26"/>
          <w:szCs w:val="26"/>
        </w:rPr>
        <w:t xml:space="preserve">, </w:t>
      </w:r>
      <w:r w:rsidR="00F20267" w:rsidRPr="00F20267">
        <w:rPr>
          <w:rFonts w:ascii="Calibri" w:hAnsi="Calibri" w:cs="Calibri"/>
          <w:color w:val="AEAAAA" w:themeColor="background2" w:themeShade="BF"/>
          <w:sz w:val="26"/>
          <w:szCs w:val="26"/>
        </w:rPr>
        <w:t>que como consecuencia de la infrac</w:t>
      </w:r>
      <w:r w:rsidR="00F20267">
        <w:rPr>
          <w:rFonts w:ascii="Calibri" w:hAnsi="Calibri" w:cs="Calibri"/>
          <w:color w:val="AEAAAA" w:themeColor="background2" w:themeShade="BF"/>
          <w:sz w:val="26"/>
          <w:szCs w:val="26"/>
        </w:rPr>
        <w:t xml:space="preserve">ción pagó por concepto de multa. Ello </w:t>
      </w:r>
      <w:r w:rsidRPr="00D304D5">
        <w:rPr>
          <w:rFonts w:ascii="Calibri" w:hAnsi="Calibri"/>
          <w:color w:val="AEAAAA" w:themeColor="background2" w:themeShade="BF"/>
          <w:sz w:val="26"/>
          <w:szCs w:val="26"/>
        </w:rPr>
        <w:t xml:space="preserve">de conformidad a lo argumentado en el Considerando </w:t>
      </w:r>
      <w:r w:rsidR="00F20267">
        <w:rPr>
          <w:rFonts w:ascii="Calibri" w:hAnsi="Calibri"/>
          <w:color w:val="AEAAAA" w:themeColor="background2" w:themeShade="BF"/>
          <w:sz w:val="26"/>
          <w:szCs w:val="26"/>
        </w:rPr>
        <w:t>Séptimo</w:t>
      </w:r>
      <w:r>
        <w:rPr>
          <w:rFonts w:ascii="Calibri" w:hAnsi="Calibri"/>
          <w:color w:val="AEAAAA" w:themeColor="background2" w:themeShade="BF"/>
          <w:sz w:val="26"/>
          <w:szCs w:val="26"/>
        </w:rPr>
        <w:t xml:space="preserve">, </w:t>
      </w:r>
      <w:r w:rsidRPr="00D304D5">
        <w:rPr>
          <w:rFonts w:ascii="Calibri" w:hAnsi="Calibri"/>
          <w:color w:val="AEAAAA" w:themeColor="background2" w:themeShade="BF"/>
          <w:sz w:val="26"/>
          <w:szCs w:val="26"/>
        </w:rPr>
        <w:t xml:space="preserve">de este mismo </w:t>
      </w:r>
      <w:r w:rsidR="00F20267" w:rsidRPr="00D304D5">
        <w:rPr>
          <w:rFonts w:ascii="Calibri" w:hAnsi="Calibri"/>
          <w:color w:val="AEAAAA" w:themeColor="background2" w:themeShade="BF"/>
          <w:sz w:val="26"/>
          <w:szCs w:val="26"/>
        </w:rPr>
        <w:t>fallo.</w:t>
      </w:r>
    </w:p>
    <w:p w:rsidR="00655882" w:rsidRPr="00D304D5" w:rsidRDefault="00655882" w:rsidP="00655882">
      <w:pPr>
        <w:pStyle w:val="Textoindependiente"/>
        <w:ind w:firstLine="708"/>
        <w:rPr>
          <w:rFonts w:ascii="Calibri" w:hAnsi="Calibri"/>
          <w:color w:val="AEAAAA" w:themeColor="background2" w:themeShade="BF"/>
          <w:sz w:val="26"/>
          <w:szCs w:val="26"/>
        </w:rPr>
      </w:pPr>
    </w:p>
    <w:p w:rsidR="00655882" w:rsidRPr="00D304D5" w:rsidRDefault="00655882" w:rsidP="00655882">
      <w:pPr>
        <w:pStyle w:val="Textoindependiente"/>
        <w:ind w:firstLine="708"/>
        <w:rPr>
          <w:rFonts w:ascii="Calibri" w:hAnsi="Calibri" w:cs="Calibri"/>
          <w:color w:val="AEAAAA" w:themeColor="background2" w:themeShade="BF"/>
          <w:sz w:val="26"/>
          <w:szCs w:val="26"/>
        </w:rPr>
      </w:pPr>
      <w:r w:rsidRPr="00E02A35">
        <w:rPr>
          <w:rFonts w:ascii="Calibri" w:hAnsi="Calibri" w:cs="Calibri"/>
          <w:b/>
          <w:color w:val="AEAAAA" w:themeColor="background2" w:themeShade="BF"/>
          <w:sz w:val="26"/>
          <w:szCs w:val="26"/>
        </w:rPr>
        <w:t>Devolución</w:t>
      </w:r>
      <w:r w:rsidRPr="00D304D5">
        <w:rPr>
          <w:rFonts w:ascii="Calibri" w:hAnsi="Calibri" w:cs="Calibri"/>
          <w:color w:val="AEAAAA" w:themeColor="background2" w:themeShade="BF"/>
          <w:sz w:val="26"/>
          <w:szCs w:val="26"/>
        </w:rPr>
        <w:t xml:space="preserve"> que se deberá realizar dentro de los </w:t>
      </w:r>
      <w:r w:rsidRPr="00D304D5">
        <w:rPr>
          <w:rFonts w:ascii="Calibri" w:hAnsi="Calibri" w:cs="Calibri"/>
          <w:b/>
          <w:color w:val="AEAAAA" w:themeColor="background2" w:themeShade="BF"/>
          <w:sz w:val="26"/>
          <w:szCs w:val="26"/>
        </w:rPr>
        <w:t>15 quince días</w:t>
      </w:r>
      <w:r w:rsidRPr="00D304D5">
        <w:rPr>
          <w:rFonts w:ascii="Calibri" w:hAnsi="Calibri" w:cs="Calibri"/>
          <w:color w:val="AEAAAA" w:themeColor="background2" w:themeShade="BF"/>
          <w:sz w:val="26"/>
          <w:szCs w:val="26"/>
        </w:rPr>
        <w:t xml:space="preserve"> hábiles siguientes a la fecha en que </w:t>
      </w:r>
      <w:r w:rsidRPr="00D304D5">
        <w:rPr>
          <w:rFonts w:ascii="Calibri" w:hAnsi="Calibri" w:cs="Calibri"/>
          <w:b/>
          <w:color w:val="AEAAAA" w:themeColor="background2" w:themeShade="BF"/>
          <w:sz w:val="26"/>
          <w:szCs w:val="26"/>
        </w:rPr>
        <w:t>cause ejecutoria</w:t>
      </w:r>
      <w:r w:rsidRPr="00D304D5">
        <w:rPr>
          <w:rFonts w:ascii="Calibri" w:hAnsi="Calibri" w:cs="Calibri"/>
          <w:color w:val="AEAAAA" w:themeColor="background2" w:themeShade="BF"/>
          <w:sz w:val="26"/>
          <w:szCs w:val="26"/>
        </w:rPr>
        <w:t xml:space="preserve"> la presente resolución; debiendo </w:t>
      </w:r>
      <w:r w:rsidRPr="00356037">
        <w:rPr>
          <w:rFonts w:ascii="Calibri" w:hAnsi="Calibri" w:cs="Calibri"/>
          <w:b/>
          <w:color w:val="AEAAAA" w:themeColor="background2" w:themeShade="BF"/>
          <w:sz w:val="26"/>
          <w:szCs w:val="26"/>
        </w:rPr>
        <w:lastRenderedPageBreak/>
        <w:t>informar</w:t>
      </w:r>
      <w:r w:rsidRPr="00D304D5">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655882" w:rsidRPr="00D304D5" w:rsidRDefault="00655882" w:rsidP="00655882">
      <w:pPr>
        <w:pStyle w:val="Textoindependiente"/>
        <w:ind w:firstLine="708"/>
        <w:rPr>
          <w:rFonts w:ascii="Calibri" w:hAnsi="Calibri" w:cs="Calibri"/>
          <w:color w:val="AEAAAA" w:themeColor="background2" w:themeShade="BF"/>
          <w:sz w:val="26"/>
          <w:szCs w:val="26"/>
        </w:rPr>
      </w:pPr>
    </w:p>
    <w:p w:rsidR="00655882" w:rsidRPr="00D304D5" w:rsidRDefault="00655882" w:rsidP="00655882">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655882" w:rsidRPr="00D304D5" w:rsidRDefault="00655882" w:rsidP="00655882">
      <w:pPr>
        <w:jc w:val="both"/>
        <w:rPr>
          <w:rFonts w:ascii="Calibri" w:hAnsi="Calibri" w:cs="Calibri"/>
          <w:color w:val="AEAAAA" w:themeColor="background2" w:themeShade="BF"/>
          <w:sz w:val="26"/>
          <w:szCs w:val="26"/>
          <w:lang w:val="es-MX"/>
        </w:rPr>
      </w:pPr>
    </w:p>
    <w:p w:rsidR="00655882" w:rsidRPr="00D304D5" w:rsidRDefault="00655882" w:rsidP="00655882">
      <w:pPr>
        <w:pStyle w:val="Textoindependiente"/>
        <w:ind w:firstLine="708"/>
        <w:rPr>
          <w:rFonts w:ascii="Calibri" w:hAnsi="Calibri" w:cs="Calibri"/>
          <w:b/>
          <w:bCs/>
          <w:color w:val="AEAAAA" w:themeColor="background2" w:themeShade="BF"/>
          <w:sz w:val="26"/>
          <w:szCs w:val="26"/>
        </w:rPr>
      </w:pPr>
      <w:r w:rsidRPr="00D304D5">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655882" w:rsidRPr="00D304D5" w:rsidRDefault="00655882" w:rsidP="00655882">
      <w:pPr>
        <w:pStyle w:val="Textoindependiente"/>
        <w:rPr>
          <w:rFonts w:ascii="Calibri" w:hAnsi="Calibri" w:cs="Calibri"/>
          <w:color w:val="AEAAAA" w:themeColor="background2" w:themeShade="BF"/>
          <w:sz w:val="26"/>
          <w:szCs w:val="26"/>
        </w:rPr>
      </w:pPr>
    </w:p>
    <w:p w:rsidR="00655882" w:rsidRPr="00D304D5" w:rsidRDefault="00655882" w:rsidP="00655882">
      <w:pPr>
        <w:pStyle w:val="Textoindependiente"/>
        <w:ind w:firstLine="708"/>
        <w:rPr>
          <w:color w:val="AEAAAA" w:themeColor="background2" w:themeShade="BF"/>
        </w:rPr>
      </w:pPr>
      <w:r w:rsidRPr="00D304D5">
        <w:rPr>
          <w:rFonts w:ascii="Calibri" w:hAnsi="Calibri" w:cs="Calibri"/>
          <w:color w:val="AEAAAA" w:themeColor="background2" w:themeShade="BF"/>
          <w:sz w:val="26"/>
          <w:szCs w:val="26"/>
        </w:rPr>
        <w:t xml:space="preserve">Así lo resolvió y firma el Licenciado </w:t>
      </w:r>
      <w:r w:rsidRPr="00D304D5">
        <w:rPr>
          <w:rFonts w:ascii="Calibri" w:hAnsi="Calibri" w:cs="Calibri"/>
          <w:b/>
          <w:bCs/>
          <w:color w:val="AEAAAA" w:themeColor="background2" w:themeShade="BF"/>
          <w:sz w:val="26"/>
          <w:szCs w:val="26"/>
        </w:rPr>
        <w:t>Ernesto Alejandro Mora Álvarez</w:t>
      </w:r>
      <w:r w:rsidRPr="00D304D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304D5">
        <w:rPr>
          <w:rFonts w:ascii="Calibri" w:hAnsi="Calibri" w:cs="Calibri"/>
          <w:b/>
          <w:bCs/>
          <w:color w:val="AEAAAA" w:themeColor="background2" w:themeShade="BF"/>
          <w:sz w:val="26"/>
          <w:szCs w:val="26"/>
        </w:rPr>
        <w:t>María del Rocío Villanueva Sánchez</w:t>
      </w:r>
      <w:r w:rsidRPr="00D304D5">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655882" w:rsidRPr="00D35E68" w:rsidRDefault="00655882" w:rsidP="00655882">
      <w:pPr>
        <w:rPr>
          <w:lang w:val="es-MX"/>
        </w:rPr>
      </w:pPr>
    </w:p>
    <w:p w:rsidR="00655882" w:rsidRDefault="00655882" w:rsidP="00655882"/>
    <w:p w:rsidR="00B946EE" w:rsidRDefault="00B946EE"/>
    <w:sectPr w:rsidR="00B946EE" w:rsidSect="00807C7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85" w:rsidRDefault="00172585">
      <w:r>
        <w:separator/>
      </w:r>
    </w:p>
  </w:endnote>
  <w:endnote w:type="continuationSeparator" w:id="0">
    <w:p w:rsidR="00172585" w:rsidRDefault="0017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85" w:rsidRDefault="00172585">
      <w:r>
        <w:separator/>
      </w:r>
    </w:p>
  </w:footnote>
  <w:footnote w:type="continuationSeparator" w:id="0">
    <w:p w:rsidR="00172585" w:rsidRDefault="00172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6558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1725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6558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68DF">
      <w:rPr>
        <w:rStyle w:val="Nmerodepgina"/>
        <w:noProof/>
      </w:rPr>
      <w:t>7</w:t>
    </w:r>
    <w:r>
      <w:rPr>
        <w:rStyle w:val="Nmerodepgina"/>
      </w:rPr>
      <w:fldChar w:fldCharType="end"/>
    </w:r>
  </w:p>
  <w:p w:rsidR="00DE47C0" w:rsidRDefault="001725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82"/>
    <w:rsid w:val="00046052"/>
    <w:rsid w:val="00052430"/>
    <w:rsid w:val="00073822"/>
    <w:rsid w:val="000B1290"/>
    <w:rsid w:val="000C7B52"/>
    <w:rsid w:val="000F62C6"/>
    <w:rsid w:val="001361A2"/>
    <w:rsid w:val="00172585"/>
    <w:rsid w:val="001C51F8"/>
    <w:rsid w:val="00222BAC"/>
    <w:rsid w:val="00255E2D"/>
    <w:rsid w:val="00305BF1"/>
    <w:rsid w:val="00356037"/>
    <w:rsid w:val="003618D4"/>
    <w:rsid w:val="003748D1"/>
    <w:rsid w:val="003838D7"/>
    <w:rsid w:val="003C6C18"/>
    <w:rsid w:val="00400C6F"/>
    <w:rsid w:val="00405C36"/>
    <w:rsid w:val="004169C1"/>
    <w:rsid w:val="00446BE9"/>
    <w:rsid w:val="00541394"/>
    <w:rsid w:val="00564BD5"/>
    <w:rsid w:val="005B084F"/>
    <w:rsid w:val="00607570"/>
    <w:rsid w:val="00655882"/>
    <w:rsid w:val="00675300"/>
    <w:rsid w:val="006B025E"/>
    <w:rsid w:val="006C29AD"/>
    <w:rsid w:val="006E78CF"/>
    <w:rsid w:val="007E436B"/>
    <w:rsid w:val="00807C72"/>
    <w:rsid w:val="00850D10"/>
    <w:rsid w:val="008D3190"/>
    <w:rsid w:val="008D71BA"/>
    <w:rsid w:val="0091098C"/>
    <w:rsid w:val="009425B8"/>
    <w:rsid w:val="00946D08"/>
    <w:rsid w:val="00952E72"/>
    <w:rsid w:val="009A0E83"/>
    <w:rsid w:val="009A43F5"/>
    <w:rsid w:val="009E7EC4"/>
    <w:rsid w:val="00A10DB0"/>
    <w:rsid w:val="00A42311"/>
    <w:rsid w:val="00B02B3F"/>
    <w:rsid w:val="00B54B8F"/>
    <w:rsid w:val="00B946EE"/>
    <w:rsid w:val="00BE5DC6"/>
    <w:rsid w:val="00BF68DF"/>
    <w:rsid w:val="00C702DB"/>
    <w:rsid w:val="00CC66E4"/>
    <w:rsid w:val="00CD047D"/>
    <w:rsid w:val="00D27383"/>
    <w:rsid w:val="00D56AD7"/>
    <w:rsid w:val="00E60A36"/>
    <w:rsid w:val="00E926C0"/>
    <w:rsid w:val="00EC4699"/>
    <w:rsid w:val="00EE4B85"/>
    <w:rsid w:val="00F05159"/>
    <w:rsid w:val="00F20267"/>
    <w:rsid w:val="00F4642A"/>
    <w:rsid w:val="00F82DD7"/>
    <w:rsid w:val="00F85BEF"/>
    <w:rsid w:val="00FA118F"/>
    <w:rsid w:val="00FB399F"/>
    <w:rsid w:val="00FD1F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8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5882"/>
    <w:pPr>
      <w:jc w:val="both"/>
    </w:pPr>
    <w:rPr>
      <w:lang w:val="es-MX"/>
    </w:rPr>
  </w:style>
  <w:style w:type="character" w:customStyle="1" w:styleId="TextoindependienteCar">
    <w:name w:val="Texto independiente Car"/>
    <w:basedOn w:val="Fuentedeprrafopredeter"/>
    <w:link w:val="Textoindependiente"/>
    <w:rsid w:val="00655882"/>
    <w:rPr>
      <w:rFonts w:ascii="Times New Roman" w:eastAsia="Calibri" w:hAnsi="Times New Roman" w:cs="Times New Roman"/>
      <w:sz w:val="24"/>
      <w:szCs w:val="24"/>
      <w:lang w:eastAsia="es-ES"/>
    </w:rPr>
  </w:style>
  <w:style w:type="character" w:styleId="Nmerodepgina">
    <w:name w:val="page number"/>
    <w:semiHidden/>
    <w:rsid w:val="00655882"/>
    <w:rPr>
      <w:rFonts w:cs="Times New Roman"/>
    </w:rPr>
  </w:style>
  <w:style w:type="paragraph" w:styleId="Encabezado">
    <w:name w:val="header"/>
    <w:basedOn w:val="Normal"/>
    <w:link w:val="EncabezadoCar"/>
    <w:semiHidden/>
    <w:rsid w:val="00655882"/>
    <w:pPr>
      <w:tabs>
        <w:tab w:val="center" w:pos="4419"/>
        <w:tab w:val="right" w:pos="8838"/>
      </w:tabs>
    </w:pPr>
    <w:rPr>
      <w:lang w:val="es-MX"/>
    </w:rPr>
  </w:style>
  <w:style w:type="character" w:customStyle="1" w:styleId="EncabezadoCar">
    <w:name w:val="Encabezado Car"/>
    <w:basedOn w:val="Fuentedeprrafopredeter"/>
    <w:link w:val="Encabezado"/>
    <w:semiHidden/>
    <w:rsid w:val="00655882"/>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8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55882"/>
    <w:pPr>
      <w:jc w:val="both"/>
    </w:pPr>
    <w:rPr>
      <w:lang w:val="es-MX"/>
    </w:rPr>
  </w:style>
  <w:style w:type="character" w:customStyle="1" w:styleId="TextoindependienteCar">
    <w:name w:val="Texto independiente Car"/>
    <w:basedOn w:val="Fuentedeprrafopredeter"/>
    <w:link w:val="Textoindependiente"/>
    <w:rsid w:val="00655882"/>
    <w:rPr>
      <w:rFonts w:ascii="Times New Roman" w:eastAsia="Calibri" w:hAnsi="Times New Roman" w:cs="Times New Roman"/>
      <w:sz w:val="24"/>
      <w:szCs w:val="24"/>
      <w:lang w:eastAsia="es-ES"/>
    </w:rPr>
  </w:style>
  <w:style w:type="character" w:styleId="Nmerodepgina">
    <w:name w:val="page number"/>
    <w:semiHidden/>
    <w:rsid w:val="00655882"/>
    <w:rPr>
      <w:rFonts w:cs="Times New Roman"/>
    </w:rPr>
  </w:style>
  <w:style w:type="paragraph" w:styleId="Encabezado">
    <w:name w:val="header"/>
    <w:basedOn w:val="Normal"/>
    <w:link w:val="EncabezadoCar"/>
    <w:semiHidden/>
    <w:rsid w:val="00655882"/>
    <w:pPr>
      <w:tabs>
        <w:tab w:val="center" w:pos="4419"/>
        <w:tab w:val="right" w:pos="8838"/>
      </w:tabs>
    </w:pPr>
    <w:rPr>
      <w:lang w:val="es-MX"/>
    </w:rPr>
  </w:style>
  <w:style w:type="character" w:customStyle="1" w:styleId="EncabezadoCar">
    <w:name w:val="Encabezado Car"/>
    <w:basedOn w:val="Fuentedeprrafopredeter"/>
    <w:link w:val="Encabezado"/>
    <w:semiHidden/>
    <w:rsid w:val="00655882"/>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8694">
      <w:bodyDiv w:val="1"/>
      <w:marLeft w:val="0"/>
      <w:marRight w:val="0"/>
      <w:marTop w:val="0"/>
      <w:marBottom w:val="0"/>
      <w:divBdr>
        <w:top w:val="none" w:sz="0" w:space="0" w:color="auto"/>
        <w:left w:val="none" w:sz="0" w:space="0" w:color="auto"/>
        <w:bottom w:val="none" w:sz="0" w:space="0" w:color="auto"/>
        <w:right w:val="none" w:sz="0" w:space="0" w:color="auto"/>
      </w:divBdr>
    </w:div>
    <w:div w:id="284391604">
      <w:bodyDiv w:val="1"/>
      <w:marLeft w:val="0"/>
      <w:marRight w:val="0"/>
      <w:marTop w:val="0"/>
      <w:marBottom w:val="0"/>
      <w:divBdr>
        <w:top w:val="none" w:sz="0" w:space="0" w:color="auto"/>
        <w:left w:val="none" w:sz="0" w:space="0" w:color="auto"/>
        <w:bottom w:val="none" w:sz="0" w:space="0" w:color="auto"/>
        <w:right w:val="none" w:sz="0" w:space="0" w:color="auto"/>
      </w:divBdr>
    </w:div>
    <w:div w:id="364410725">
      <w:bodyDiv w:val="1"/>
      <w:marLeft w:val="0"/>
      <w:marRight w:val="0"/>
      <w:marTop w:val="0"/>
      <w:marBottom w:val="0"/>
      <w:divBdr>
        <w:top w:val="none" w:sz="0" w:space="0" w:color="auto"/>
        <w:left w:val="none" w:sz="0" w:space="0" w:color="auto"/>
        <w:bottom w:val="none" w:sz="0" w:space="0" w:color="auto"/>
        <w:right w:val="none" w:sz="0" w:space="0" w:color="auto"/>
      </w:divBdr>
    </w:div>
    <w:div w:id="807014653">
      <w:bodyDiv w:val="1"/>
      <w:marLeft w:val="0"/>
      <w:marRight w:val="0"/>
      <w:marTop w:val="0"/>
      <w:marBottom w:val="0"/>
      <w:divBdr>
        <w:top w:val="none" w:sz="0" w:space="0" w:color="auto"/>
        <w:left w:val="none" w:sz="0" w:space="0" w:color="auto"/>
        <w:bottom w:val="none" w:sz="0" w:space="0" w:color="auto"/>
        <w:right w:val="none" w:sz="0" w:space="0" w:color="auto"/>
      </w:divBdr>
    </w:div>
    <w:div w:id="1159342649">
      <w:bodyDiv w:val="1"/>
      <w:marLeft w:val="0"/>
      <w:marRight w:val="0"/>
      <w:marTop w:val="0"/>
      <w:marBottom w:val="0"/>
      <w:divBdr>
        <w:top w:val="none" w:sz="0" w:space="0" w:color="auto"/>
        <w:left w:val="none" w:sz="0" w:space="0" w:color="auto"/>
        <w:bottom w:val="none" w:sz="0" w:space="0" w:color="auto"/>
        <w:right w:val="none" w:sz="0" w:space="0" w:color="auto"/>
      </w:divBdr>
    </w:div>
    <w:div w:id="211185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3142</Words>
  <Characters>17284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2016-09-30T15:01:00Z</dcterms:created>
  <dcterms:modified xsi:type="dcterms:W3CDTF">2016-09-30T15:01:00Z</dcterms:modified>
</cp:coreProperties>
</file>